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25F98" w14:textId="77777777" w:rsidR="000B61EC" w:rsidRDefault="000B61EC" w:rsidP="000B61EC">
      <w:pPr>
        <w:spacing w:line="278" w:lineRule="auto"/>
        <w:rPr>
          <w:rFonts w:ascii="Sennheiser Office" w:hAnsi="Sennheiser Office"/>
          <w:b/>
          <w:bCs/>
          <w:color w:val="0095D5" w:themeColor="accent1"/>
          <w:sz w:val="20"/>
          <w:szCs w:val="20"/>
          <w:lang w:val="en-AU"/>
        </w:rPr>
      </w:pPr>
      <w:r w:rsidRPr="000B61EC">
        <w:rPr>
          <w:rFonts w:ascii="Sennheiser Office" w:hAnsi="Sennheiser Office"/>
          <w:b/>
          <w:bCs/>
          <w:color w:val="0095D5" w:themeColor="accent1"/>
          <w:sz w:val="20"/>
          <w:szCs w:val="20"/>
          <w:lang w:val="en-AU"/>
        </w:rPr>
        <w:t>Transforming Education Through Clear Sound: Sennheiser’s Role in Learning</w:t>
      </w:r>
    </w:p>
    <w:p w14:paraId="4EC1AEE7" w14:textId="7ED0A513" w:rsidR="00C57ADD" w:rsidRPr="000B61EC" w:rsidRDefault="00C57ADD" w:rsidP="000B61EC">
      <w:pPr>
        <w:spacing w:line="278" w:lineRule="auto"/>
        <w:rPr>
          <w:rFonts w:ascii="Sennheiser Office" w:hAnsi="Sennheiser Office"/>
          <w:b/>
          <w:bCs/>
          <w:color w:val="0095D5" w:themeColor="accent1"/>
          <w:sz w:val="20"/>
          <w:szCs w:val="20"/>
          <w:lang w:val="en-AU"/>
        </w:rPr>
      </w:pPr>
    </w:p>
    <w:p w14:paraId="34F9F78D" w14:textId="2B346CD1" w:rsidR="000B61EC" w:rsidRPr="00860C78" w:rsidRDefault="00C57ADD" w:rsidP="000B61EC">
      <w:pPr>
        <w:spacing w:line="278" w:lineRule="auto"/>
        <w:rPr>
          <w:rFonts w:ascii="Sennheiser Office" w:hAnsi="Sennheiser Office"/>
          <w:sz w:val="18"/>
          <w:szCs w:val="18"/>
        </w:rPr>
      </w:pPr>
      <w:r>
        <w:rPr>
          <w:rFonts w:ascii="Sennheiser Office" w:hAnsi="Sennheiser Office"/>
          <w:noProof/>
          <w:sz w:val="18"/>
          <w:szCs w:val="18"/>
          <w:lang w:val="en-AU"/>
        </w:rPr>
        <w:drawing>
          <wp:inline distT="0" distB="0" distL="0" distR="0" wp14:anchorId="153F5569" wp14:editId="3E6C8BC6">
            <wp:extent cx="4999990" cy="2809518"/>
            <wp:effectExtent l="0" t="0" r="0" b="0"/>
            <wp:docPr id="1570204836" name="Picture 1" descr="A conference room with orange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04836" name="Picture 1" descr="A conference room with orange chai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2809518"/>
                    </a:xfrm>
                    <a:prstGeom prst="rect">
                      <a:avLst/>
                    </a:prstGeom>
                    <a:noFill/>
                    <a:ln>
                      <a:noFill/>
                    </a:ln>
                  </pic:spPr>
                </pic:pic>
              </a:graphicData>
            </a:graphic>
          </wp:inline>
        </w:drawing>
      </w:r>
      <w:r w:rsidR="000B61EC" w:rsidRPr="00860C78">
        <w:rPr>
          <w:rFonts w:ascii="Sennheiser Office" w:hAnsi="Sennheiser Office"/>
          <w:sz w:val="18"/>
          <w:szCs w:val="18"/>
        </w:rPr>
        <w:t> </w:t>
      </w:r>
    </w:p>
    <w:p w14:paraId="749AB1F0" w14:textId="77777777" w:rsidR="000B61EC" w:rsidRPr="000B61EC" w:rsidRDefault="000B61EC" w:rsidP="000B61EC">
      <w:pPr>
        <w:spacing w:line="278" w:lineRule="auto"/>
        <w:rPr>
          <w:rFonts w:ascii="Sennheiser Office" w:hAnsi="Sennheiser Office"/>
          <w:b/>
          <w:bCs/>
          <w:i/>
          <w:iCs/>
          <w:sz w:val="18"/>
          <w:szCs w:val="18"/>
          <w:lang w:val="en-AU"/>
        </w:rPr>
      </w:pPr>
      <w:r w:rsidRPr="000B61EC">
        <w:rPr>
          <w:rFonts w:ascii="Sennheiser Office" w:hAnsi="Sennheiser Office"/>
          <w:b/>
          <w:bCs/>
          <w:i/>
          <w:iCs/>
          <w:sz w:val="18"/>
          <w:szCs w:val="18"/>
          <w:lang w:val="en-AU"/>
        </w:rPr>
        <w:t>The new Active Learning Centre (ALC) at St Philip’s Christian College in Newcastle integrates Sennheiser’s audio technology to foster seamless communication and collaboration across dynamic learning spaces.</w:t>
      </w:r>
    </w:p>
    <w:p w14:paraId="6DA93C98" w14:textId="77777777" w:rsidR="000B61EC" w:rsidRPr="003E5AED" w:rsidRDefault="000B61EC" w:rsidP="000B61EC">
      <w:pPr>
        <w:spacing w:line="278" w:lineRule="auto"/>
        <w:rPr>
          <w:rFonts w:ascii="Sennheiser Office" w:hAnsi="Sennheiser Office"/>
          <w:b/>
          <w:bCs/>
          <w:sz w:val="18"/>
          <w:szCs w:val="18"/>
          <w:lang w:val="en-AU"/>
        </w:rPr>
      </w:pPr>
    </w:p>
    <w:p w14:paraId="10868F87" w14:textId="3E568240" w:rsidR="000B61EC" w:rsidRDefault="000B61EC" w:rsidP="000B61EC">
      <w:pPr>
        <w:spacing w:line="278" w:lineRule="auto"/>
        <w:rPr>
          <w:rFonts w:ascii="Sennheiser Office" w:hAnsi="Sennheiser Office"/>
          <w:sz w:val="18"/>
          <w:szCs w:val="18"/>
          <w:lang w:val="en-AU"/>
        </w:rPr>
      </w:pPr>
      <w:r w:rsidRPr="000B61EC">
        <w:rPr>
          <w:rFonts w:ascii="Sennheiser Office" w:hAnsi="Sennheiser Office"/>
          <w:b/>
          <w:bCs/>
          <w:sz w:val="18"/>
          <w:szCs w:val="18"/>
          <w:lang w:val="en-AU"/>
        </w:rPr>
        <w:t xml:space="preserve">Sydney, Australia, </w:t>
      </w:r>
      <w:r>
        <w:rPr>
          <w:rFonts w:ascii="Sennheiser Office" w:hAnsi="Sennheiser Office"/>
          <w:b/>
          <w:bCs/>
          <w:sz w:val="18"/>
          <w:szCs w:val="18"/>
          <w:lang w:val="en-AU"/>
        </w:rPr>
        <w:t>6</w:t>
      </w:r>
      <w:r w:rsidRPr="000B61EC">
        <w:rPr>
          <w:rFonts w:ascii="Sennheiser Office" w:hAnsi="Sennheiser Office"/>
          <w:b/>
          <w:bCs/>
          <w:sz w:val="18"/>
          <w:szCs w:val="18"/>
          <w:lang w:val="en-AU"/>
        </w:rPr>
        <w:t xml:space="preserve"> </w:t>
      </w:r>
      <w:r>
        <w:rPr>
          <w:rFonts w:ascii="Sennheiser Office" w:hAnsi="Sennheiser Office"/>
          <w:b/>
          <w:bCs/>
          <w:sz w:val="18"/>
          <w:szCs w:val="18"/>
          <w:lang w:val="en-AU"/>
        </w:rPr>
        <w:t>November</w:t>
      </w:r>
      <w:r w:rsidRPr="000B61EC">
        <w:rPr>
          <w:rFonts w:ascii="Sennheiser Office" w:hAnsi="Sennheiser Office"/>
          <w:b/>
          <w:bCs/>
          <w:sz w:val="18"/>
          <w:szCs w:val="18"/>
          <w:lang w:val="en-AU"/>
        </w:rPr>
        <w:t xml:space="preserve"> 2024 – </w:t>
      </w:r>
      <w:r w:rsidRPr="000B61EC">
        <w:rPr>
          <w:rFonts w:ascii="Sennheiser Office" w:hAnsi="Sennheiser Office"/>
          <w:sz w:val="18"/>
          <w:szCs w:val="18"/>
          <w:lang w:val="en-AU"/>
        </w:rPr>
        <w:t xml:space="preserve">The Active Learning Centre (ALC) at </w:t>
      </w:r>
      <w:hyperlink r:id="rId12" w:history="1">
        <w:r w:rsidRPr="00C57ADD">
          <w:rPr>
            <w:rStyle w:val="Hyperlink"/>
            <w:rFonts w:ascii="Sennheiser Office" w:hAnsi="Sennheiser Office"/>
            <w:sz w:val="18"/>
            <w:szCs w:val="18"/>
            <w:lang w:val="en-AU"/>
          </w:rPr>
          <w:t>St Philip’s Christian College</w:t>
        </w:r>
      </w:hyperlink>
      <w:r w:rsidRPr="000B61EC">
        <w:rPr>
          <w:rFonts w:ascii="Sennheiser Office" w:hAnsi="Sennheiser Office"/>
          <w:sz w:val="18"/>
          <w:szCs w:val="18"/>
          <w:lang w:val="en-AU"/>
        </w:rPr>
        <w:t xml:space="preserve"> represents a significant transformation in how students engage with learning. Designed to support diverse activities, from sports and drama to group discussions and remote teaching, the ALC reflects the school’s commitment to modern, student-</w:t>
      </w:r>
      <w:proofErr w:type="spellStart"/>
      <w:r w:rsidRPr="000B61EC">
        <w:rPr>
          <w:rFonts w:ascii="Sennheiser Office" w:hAnsi="Sennheiser Office"/>
          <w:sz w:val="18"/>
          <w:szCs w:val="18"/>
          <w:lang w:val="en-AU"/>
        </w:rPr>
        <w:t>centered</w:t>
      </w:r>
      <w:proofErr w:type="spellEnd"/>
      <w:r w:rsidRPr="000B61EC">
        <w:rPr>
          <w:rFonts w:ascii="Sennheiser Office" w:hAnsi="Sennheiser Office"/>
          <w:sz w:val="18"/>
          <w:szCs w:val="18"/>
          <w:lang w:val="en-AU"/>
        </w:rPr>
        <w:t xml:space="preserve"> education. At the heart of this transformation is Sennheiser’s suite of audio solutions, including </w:t>
      </w:r>
      <w:proofErr w:type="spellStart"/>
      <w:r w:rsidRPr="000B61EC">
        <w:rPr>
          <w:rFonts w:ascii="Sennheiser Office" w:hAnsi="Sennheiser Office"/>
          <w:sz w:val="18"/>
          <w:szCs w:val="18"/>
          <w:lang w:val="en-AU"/>
        </w:rPr>
        <w:t>SpeechLine</w:t>
      </w:r>
      <w:proofErr w:type="spellEnd"/>
      <w:r w:rsidRPr="000B61EC">
        <w:rPr>
          <w:rFonts w:ascii="Sennheiser Office" w:hAnsi="Sennheiser Office"/>
          <w:sz w:val="18"/>
          <w:szCs w:val="18"/>
          <w:lang w:val="en-AU"/>
        </w:rPr>
        <w:t xml:space="preserve"> Digital Wireless </w:t>
      </w:r>
      <w:r w:rsidR="00C90135" w:rsidRPr="00C90135">
        <w:rPr>
          <w:rFonts w:ascii="Sennheiser Office" w:hAnsi="Sennheiser Office"/>
          <w:sz w:val="18"/>
          <w:szCs w:val="18"/>
          <w:lang w:val="en-AU"/>
        </w:rPr>
        <w:t>(SL</w:t>
      </w:r>
      <w:r w:rsidR="002A62A7">
        <w:rPr>
          <w:rFonts w:ascii="Sennheiser Office" w:hAnsi="Sennheiser Office"/>
          <w:sz w:val="18"/>
          <w:szCs w:val="18"/>
          <w:lang w:val="en-AU"/>
        </w:rPr>
        <w:t xml:space="preserve"> </w:t>
      </w:r>
      <w:r w:rsidR="00C90135" w:rsidRPr="00C90135">
        <w:rPr>
          <w:rFonts w:ascii="Sennheiser Office" w:hAnsi="Sennheiser Office"/>
          <w:sz w:val="18"/>
          <w:szCs w:val="18"/>
          <w:lang w:val="en-AU"/>
        </w:rPr>
        <w:t xml:space="preserve">DW) </w:t>
      </w:r>
      <w:r w:rsidRPr="000B61EC">
        <w:rPr>
          <w:rFonts w:ascii="Sennheiser Office" w:hAnsi="Sennheiser Office"/>
          <w:sz w:val="18"/>
          <w:szCs w:val="18"/>
          <w:lang w:val="en-AU"/>
        </w:rPr>
        <w:t xml:space="preserve">microphones, </w:t>
      </w:r>
      <w:proofErr w:type="spellStart"/>
      <w:r w:rsidRPr="000B61EC">
        <w:rPr>
          <w:rFonts w:ascii="Sennheiser Office" w:hAnsi="Sennheiser Office"/>
          <w:sz w:val="18"/>
          <w:szCs w:val="18"/>
          <w:lang w:val="en-AU"/>
        </w:rPr>
        <w:t>MobileConnect</w:t>
      </w:r>
      <w:proofErr w:type="spellEnd"/>
      <w:r w:rsidRPr="000B61EC">
        <w:rPr>
          <w:rFonts w:ascii="Sennheiser Office" w:hAnsi="Sennheiser Office"/>
          <w:sz w:val="18"/>
          <w:szCs w:val="18"/>
          <w:lang w:val="en-AU"/>
        </w:rPr>
        <w:t xml:space="preserve">, and </w:t>
      </w:r>
      <w:proofErr w:type="spellStart"/>
      <w:r w:rsidRPr="000B61EC">
        <w:rPr>
          <w:rFonts w:ascii="Sennheiser Office" w:hAnsi="Sennheiser Office"/>
          <w:sz w:val="18"/>
          <w:szCs w:val="18"/>
          <w:lang w:val="en-AU"/>
        </w:rPr>
        <w:t>TeamConnect</w:t>
      </w:r>
      <w:proofErr w:type="spellEnd"/>
      <w:r w:rsidRPr="000B61EC">
        <w:rPr>
          <w:rFonts w:ascii="Sennheiser Office" w:hAnsi="Sennheiser Office"/>
          <w:sz w:val="18"/>
          <w:szCs w:val="18"/>
          <w:lang w:val="en-AU"/>
        </w:rPr>
        <w:t xml:space="preserve"> Ceiling 2</w:t>
      </w:r>
      <w:r w:rsidR="00C90135">
        <w:rPr>
          <w:rFonts w:ascii="Sennheiser Office" w:hAnsi="Sennheiser Office"/>
          <w:sz w:val="18"/>
          <w:szCs w:val="18"/>
          <w:lang w:val="en-AU"/>
        </w:rPr>
        <w:t xml:space="preserve"> (TCC 2)</w:t>
      </w:r>
      <w:r w:rsidRPr="000B61EC">
        <w:rPr>
          <w:rFonts w:ascii="Sennheiser Office" w:hAnsi="Sennheiser Office"/>
          <w:sz w:val="18"/>
          <w:szCs w:val="18"/>
          <w:lang w:val="en-AU"/>
        </w:rPr>
        <w:t xml:space="preserve">, which enable seamless communication and </w:t>
      </w:r>
      <w:r w:rsidR="5037CC12" w:rsidRPr="5C5EC9DC">
        <w:rPr>
          <w:rFonts w:ascii="Sennheiser Office" w:hAnsi="Sennheiser Office"/>
          <w:sz w:val="18"/>
          <w:szCs w:val="18"/>
          <w:lang w:val="en-AU"/>
        </w:rPr>
        <w:t>elevate</w:t>
      </w:r>
      <w:r w:rsidR="6B65FA08" w:rsidRPr="5C5EC9DC">
        <w:rPr>
          <w:rFonts w:ascii="Sennheiser Office" w:hAnsi="Sennheiser Office"/>
          <w:sz w:val="18"/>
          <w:szCs w:val="18"/>
          <w:lang w:val="en-AU"/>
        </w:rPr>
        <w:t>s</w:t>
      </w:r>
      <w:r w:rsidRPr="000B61EC">
        <w:rPr>
          <w:rFonts w:ascii="Sennheiser Office" w:hAnsi="Sennheiser Office"/>
          <w:sz w:val="18"/>
          <w:szCs w:val="18"/>
          <w:lang w:val="en-AU"/>
        </w:rPr>
        <w:t xml:space="preserve"> the educational experience.</w:t>
      </w:r>
    </w:p>
    <w:p w14:paraId="153CEEB6" w14:textId="77777777" w:rsidR="000B61EC" w:rsidRPr="000B61EC" w:rsidRDefault="000B61EC" w:rsidP="000B61EC">
      <w:pPr>
        <w:spacing w:line="278" w:lineRule="auto"/>
        <w:rPr>
          <w:rFonts w:ascii="Sennheiser Office" w:hAnsi="Sennheiser Office"/>
          <w:b/>
          <w:bCs/>
          <w:sz w:val="18"/>
          <w:szCs w:val="18"/>
          <w:lang w:val="en-AU"/>
        </w:rPr>
      </w:pPr>
    </w:p>
    <w:p w14:paraId="5D9E663A" w14:textId="08A8DE3B" w:rsidR="000B61EC" w:rsidRPr="000B61EC" w:rsidRDefault="000B61EC" w:rsidP="000B61EC">
      <w:pPr>
        <w:spacing w:line="278" w:lineRule="auto"/>
        <w:rPr>
          <w:rFonts w:ascii="Sennheiser Office" w:hAnsi="Sennheiser Office"/>
          <w:sz w:val="18"/>
          <w:szCs w:val="18"/>
          <w:lang w:val="en-AU"/>
        </w:rPr>
      </w:pPr>
      <w:r w:rsidRPr="000B61EC">
        <w:rPr>
          <w:rFonts w:ascii="Sennheiser Office" w:hAnsi="Sennheiser Office"/>
          <w:sz w:val="18"/>
          <w:szCs w:val="18"/>
          <w:lang w:val="en-AU"/>
        </w:rPr>
        <w:t>“We wanted a facility that really enhanced the concept of active learning within our schools,” explains David Price, Director of Infrastructure Development at St Phillip’s Christian College. The challenge was to create an intuitive, technology-driven space that met the needs of both educators and students. With a history of innovation dating back to the school’s pioneering laptop program in 1999</w:t>
      </w:r>
      <w:r w:rsidR="00184301">
        <w:rPr>
          <w:rFonts w:ascii="Sennheiser Office" w:hAnsi="Sennheiser Office"/>
          <w:sz w:val="18"/>
          <w:szCs w:val="18"/>
          <w:lang w:val="en-AU"/>
        </w:rPr>
        <w:t xml:space="preserve">, </w:t>
      </w:r>
      <w:r w:rsidR="694E5003" w:rsidRPr="5C5EC9DC">
        <w:rPr>
          <w:rFonts w:ascii="Sennheiser Office" w:hAnsi="Sennheiser Office"/>
          <w:sz w:val="18"/>
          <w:szCs w:val="18"/>
          <w:lang w:val="en-AU"/>
        </w:rPr>
        <w:t xml:space="preserve">they are comfortable being at the cutting edge of learning technology. </w:t>
      </w:r>
      <w:r w:rsidR="00184301">
        <w:rPr>
          <w:rFonts w:ascii="Sennheiser Office" w:hAnsi="Sennheiser Office"/>
          <w:sz w:val="18"/>
          <w:szCs w:val="18"/>
          <w:lang w:val="en-AU"/>
        </w:rPr>
        <w:t xml:space="preserve">The ALC </w:t>
      </w:r>
      <w:r w:rsidR="42AA8A1A" w:rsidRPr="5C5EC9DC">
        <w:rPr>
          <w:rFonts w:ascii="Sennheiser Office" w:hAnsi="Sennheiser Office"/>
          <w:sz w:val="18"/>
          <w:szCs w:val="18"/>
          <w:lang w:val="en-AU"/>
        </w:rPr>
        <w:t>was no different and</w:t>
      </w:r>
      <w:r w:rsidRPr="000B61EC" w:rsidDel="005B3C77">
        <w:rPr>
          <w:rFonts w:ascii="Sennheiser Office" w:hAnsi="Sennheiser Office"/>
          <w:sz w:val="18"/>
          <w:szCs w:val="18"/>
          <w:lang w:val="en-AU"/>
        </w:rPr>
        <w:t xml:space="preserve"> </w:t>
      </w:r>
      <w:r w:rsidRPr="000B61EC">
        <w:rPr>
          <w:rFonts w:ascii="Sennheiser Office" w:hAnsi="Sennheiser Office"/>
          <w:sz w:val="18"/>
          <w:szCs w:val="18"/>
          <w:lang w:val="en-AU"/>
        </w:rPr>
        <w:t>required seamless audio integration to support diverse learning needs without overwhelming users with added complexity.</w:t>
      </w:r>
    </w:p>
    <w:p w14:paraId="6F790038" w14:textId="77777777" w:rsidR="000B61EC" w:rsidRPr="000B61EC" w:rsidRDefault="000B61EC" w:rsidP="000B61EC">
      <w:pPr>
        <w:spacing w:line="278" w:lineRule="auto"/>
        <w:rPr>
          <w:rFonts w:ascii="Sennheiser Office" w:hAnsi="Sennheiser Office"/>
          <w:b/>
          <w:bCs/>
          <w:sz w:val="18"/>
          <w:szCs w:val="18"/>
          <w:lang w:val="en-AU"/>
        </w:rPr>
      </w:pPr>
    </w:p>
    <w:p w14:paraId="100A68AC" w14:textId="77777777" w:rsidR="000B61EC" w:rsidRPr="000B61EC" w:rsidRDefault="000B61EC" w:rsidP="000B61EC">
      <w:pPr>
        <w:spacing w:line="278" w:lineRule="auto"/>
        <w:rPr>
          <w:rFonts w:ascii="Sennheiser Office" w:hAnsi="Sennheiser Office"/>
          <w:b/>
          <w:bCs/>
          <w:sz w:val="18"/>
          <w:szCs w:val="18"/>
          <w:lang w:val="en-AU"/>
        </w:rPr>
      </w:pPr>
      <w:r w:rsidRPr="000B61EC">
        <w:rPr>
          <w:rFonts w:ascii="Sennheiser Office" w:hAnsi="Sennheiser Office"/>
          <w:b/>
          <w:bCs/>
          <w:sz w:val="18"/>
          <w:szCs w:val="18"/>
          <w:lang w:val="en-AU"/>
        </w:rPr>
        <w:t>Seamless Audio Solutions for Every Scenario</w:t>
      </w:r>
    </w:p>
    <w:p w14:paraId="7A5E3991" w14:textId="6ED89C69" w:rsidR="000B61EC" w:rsidRDefault="000B61EC" w:rsidP="000B61EC">
      <w:pPr>
        <w:spacing w:line="278" w:lineRule="auto"/>
        <w:rPr>
          <w:rFonts w:ascii="Sennheiser Office" w:hAnsi="Sennheiser Office"/>
          <w:sz w:val="18"/>
          <w:szCs w:val="18"/>
          <w:lang w:val="en-AU"/>
        </w:rPr>
      </w:pPr>
      <w:r w:rsidRPr="000B61EC">
        <w:rPr>
          <w:rFonts w:ascii="Sennheiser Office" w:hAnsi="Sennheiser Office"/>
          <w:sz w:val="18"/>
          <w:szCs w:val="18"/>
          <w:lang w:val="en-AU"/>
        </w:rPr>
        <w:t xml:space="preserve">Working with </w:t>
      </w:r>
      <w:proofErr w:type="spellStart"/>
      <w:r w:rsidR="5037CC12" w:rsidRPr="5C5EC9DC">
        <w:rPr>
          <w:rFonts w:ascii="Sennheiser Office" w:hAnsi="Sennheiser Office"/>
          <w:sz w:val="18"/>
          <w:szCs w:val="18"/>
          <w:lang w:val="en-AU"/>
        </w:rPr>
        <w:t>Inn</w:t>
      </w:r>
      <w:r w:rsidR="6831320A" w:rsidRPr="5C5EC9DC">
        <w:rPr>
          <w:rFonts w:ascii="Sennheiser Office" w:hAnsi="Sennheiser Office"/>
          <w:sz w:val="18"/>
          <w:szCs w:val="18"/>
          <w:lang w:val="en-AU"/>
        </w:rPr>
        <w:t>AV</w:t>
      </w:r>
      <w:r w:rsidR="5037CC12" w:rsidRPr="5C5EC9DC">
        <w:rPr>
          <w:rFonts w:ascii="Sennheiser Office" w:hAnsi="Sennheiser Office"/>
          <w:sz w:val="18"/>
          <w:szCs w:val="18"/>
          <w:lang w:val="en-AU"/>
        </w:rPr>
        <w:t>ate</w:t>
      </w:r>
      <w:proofErr w:type="spellEnd"/>
      <w:r w:rsidRPr="000B61EC">
        <w:rPr>
          <w:rFonts w:ascii="Sennheiser Office" w:hAnsi="Sennheiser Office"/>
          <w:sz w:val="18"/>
          <w:szCs w:val="18"/>
          <w:lang w:val="en-AU"/>
        </w:rPr>
        <w:t xml:space="preserve"> Integrated Solutions, the school implemented several key Sennheiser technologies. The </w:t>
      </w:r>
      <w:bookmarkStart w:id="0" w:name="_Hlk180670102"/>
      <w:r w:rsidRPr="000B61EC">
        <w:rPr>
          <w:rFonts w:ascii="Sennheiser Office" w:hAnsi="Sennheiser Office"/>
          <w:sz w:val="18"/>
          <w:szCs w:val="18"/>
          <w:lang w:val="en-AU"/>
        </w:rPr>
        <w:t>SL</w:t>
      </w:r>
      <w:r w:rsidR="002A62A7">
        <w:rPr>
          <w:rFonts w:ascii="Sennheiser Office" w:hAnsi="Sennheiser Office"/>
          <w:sz w:val="18"/>
          <w:szCs w:val="18"/>
          <w:lang w:val="en-AU"/>
        </w:rPr>
        <w:t xml:space="preserve"> </w:t>
      </w:r>
      <w:r w:rsidRPr="000B61EC">
        <w:rPr>
          <w:rFonts w:ascii="Sennheiser Office" w:hAnsi="Sennheiser Office"/>
          <w:sz w:val="18"/>
          <w:szCs w:val="18"/>
          <w:lang w:val="en-AU"/>
        </w:rPr>
        <w:t xml:space="preserve">DW </w:t>
      </w:r>
      <w:bookmarkEnd w:id="0"/>
      <w:r w:rsidRPr="000B61EC">
        <w:rPr>
          <w:rFonts w:ascii="Sennheiser Office" w:hAnsi="Sennheiser Office"/>
          <w:sz w:val="18"/>
          <w:szCs w:val="18"/>
          <w:lang w:val="en-AU"/>
        </w:rPr>
        <w:t xml:space="preserve">microphones deliver crystal-clear audio for classroom discussions and presentations. “The decision was made to make it as simple as possible for our teaching </w:t>
      </w:r>
      <w:r w:rsidRPr="000B61EC">
        <w:rPr>
          <w:rFonts w:ascii="Sennheiser Office" w:hAnsi="Sennheiser Office"/>
          <w:sz w:val="18"/>
          <w:szCs w:val="18"/>
          <w:lang w:val="en-AU"/>
        </w:rPr>
        <w:lastRenderedPageBreak/>
        <w:t xml:space="preserve">staff, which is why we elected to go with handheld transmitters rather than packs and </w:t>
      </w:r>
      <w:r w:rsidR="00C90135" w:rsidRPr="000B61EC">
        <w:rPr>
          <w:rFonts w:ascii="Sennheiser Office" w:hAnsi="Sennheiser Office"/>
          <w:sz w:val="18"/>
          <w:szCs w:val="18"/>
          <w:lang w:val="en-AU"/>
        </w:rPr>
        <w:t>lavalieres</w:t>
      </w:r>
      <w:r w:rsidRPr="000B61EC">
        <w:rPr>
          <w:rFonts w:ascii="Sennheiser Office" w:hAnsi="Sennheiser Office"/>
          <w:sz w:val="18"/>
          <w:szCs w:val="18"/>
          <w:lang w:val="en-AU"/>
        </w:rPr>
        <w:t>,” explains Price. These wireless solutions allow educators to focus on their students without technical distractions, reducing strain and improving well-being. “They’re not yelling throughout the classrooms – they can just talk in a normal voice.”</w:t>
      </w:r>
    </w:p>
    <w:p w14:paraId="1F1699F3" w14:textId="77777777" w:rsidR="00D92EDE" w:rsidRDefault="00D92EDE" w:rsidP="000B61EC">
      <w:pPr>
        <w:spacing w:line="278" w:lineRule="auto"/>
        <w:rPr>
          <w:rFonts w:ascii="Sennheiser Office" w:hAnsi="Sennheiser Office"/>
          <w:sz w:val="18"/>
          <w:szCs w:val="18"/>
          <w:lang w:val="en-AU"/>
        </w:rPr>
      </w:pPr>
    </w:p>
    <w:p w14:paraId="082463B5" w14:textId="4D760071" w:rsidR="00D92EDE" w:rsidRPr="000B61EC" w:rsidRDefault="00D92EDE" w:rsidP="000B61EC">
      <w:pPr>
        <w:spacing w:line="278" w:lineRule="auto"/>
        <w:rPr>
          <w:rFonts w:ascii="Sennheiser Office" w:hAnsi="Sennheiser Office"/>
          <w:sz w:val="18"/>
          <w:szCs w:val="18"/>
          <w:lang w:val="en-AU"/>
        </w:rPr>
      </w:pPr>
      <w:r>
        <w:rPr>
          <w:rFonts w:ascii="Sennheiser Office" w:hAnsi="Sennheiser Office"/>
          <w:noProof/>
          <w:sz w:val="18"/>
          <w:szCs w:val="18"/>
          <w:lang w:val="en-AU"/>
        </w:rPr>
        <w:drawing>
          <wp:inline distT="0" distB="0" distL="0" distR="0" wp14:anchorId="15062D8B" wp14:editId="7AD91A44">
            <wp:extent cx="4991100" cy="3743325"/>
            <wp:effectExtent l="0" t="0" r="0" b="9525"/>
            <wp:docPr id="4379736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14:paraId="0BD35A87" w14:textId="65E5AD1E" w:rsidR="000B61EC" w:rsidRPr="00D92EDE" w:rsidRDefault="00D92EDE" w:rsidP="00D92EDE">
      <w:pPr>
        <w:spacing w:line="278" w:lineRule="auto"/>
        <w:jc w:val="center"/>
        <w:rPr>
          <w:rFonts w:ascii="Sennheiser Office" w:hAnsi="Sennheiser Office"/>
          <w:i/>
          <w:iCs/>
          <w:sz w:val="18"/>
          <w:szCs w:val="18"/>
          <w:lang w:val="en-AU"/>
        </w:rPr>
      </w:pPr>
      <w:r>
        <w:rPr>
          <w:rFonts w:ascii="Sennheiser Office" w:hAnsi="Sennheiser Office"/>
          <w:i/>
          <w:iCs/>
          <w:sz w:val="18"/>
          <w:szCs w:val="18"/>
          <w:lang w:val="en-AU"/>
        </w:rPr>
        <w:t xml:space="preserve">A close up of the </w:t>
      </w:r>
      <w:proofErr w:type="spellStart"/>
      <w:r w:rsidR="00192964">
        <w:rPr>
          <w:rFonts w:ascii="Sennheiser Office" w:hAnsi="Sennheiser Office"/>
          <w:i/>
          <w:iCs/>
          <w:sz w:val="18"/>
          <w:szCs w:val="18"/>
          <w:lang w:val="en-AU"/>
        </w:rPr>
        <w:t>SpeechLine</w:t>
      </w:r>
      <w:proofErr w:type="spellEnd"/>
      <w:r w:rsidR="00192964">
        <w:rPr>
          <w:rFonts w:ascii="Sennheiser Office" w:hAnsi="Sennheiser Office"/>
          <w:i/>
          <w:iCs/>
          <w:sz w:val="18"/>
          <w:szCs w:val="18"/>
          <w:lang w:val="en-AU"/>
        </w:rPr>
        <w:t xml:space="preserve"> Digital Wireless at St Phillip’s Christian College</w:t>
      </w:r>
    </w:p>
    <w:p w14:paraId="53A69E59" w14:textId="77777777" w:rsidR="00D92EDE" w:rsidRPr="000B61EC" w:rsidRDefault="00D92EDE" w:rsidP="000B61EC">
      <w:pPr>
        <w:spacing w:line="278" w:lineRule="auto"/>
        <w:rPr>
          <w:rFonts w:ascii="Sennheiser Office" w:hAnsi="Sennheiser Office"/>
          <w:sz w:val="18"/>
          <w:szCs w:val="18"/>
          <w:lang w:val="en-AU"/>
        </w:rPr>
      </w:pPr>
    </w:p>
    <w:p w14:paraId="4644A16B" w14:textId="0C91D409" w:rsidR="000B61EC" w:rsidRPr="000B61EC" w:rsidRDefault="000B61EC" w:rsidP="000B61EC">
      <w:pPr>
        <w:spacing w:line="278" w:lineRule="auto"/>
        <w:rPr>
          <w:rFonts w:ascii="Sennheiser Office" w:hAnsi="Sennheiser Office"/>
          <w:sz w:val="18"/>
          <w:szCs w:val="18"/>
          <w:lang w:val="en-AU"/>
        </w:rPr>
      </w:pPr>
      <w:r w:rsidRPr="000B61EC">
        <w:rPr>
          <w:rFonts w:ascii="Sennheiser Office" w:hAnsi="Sennheiser Office"/>
          <w:sz w:val="18"/>
          <w:szCs w:val="18"/>
          <w:lang w:val="en-AU"/>
        </w:rPr>
        <w:t xml:space="preserve">Inclusivity was also a key consideration. The </w:t>
      </w:r>
      <w:proofErr w:type="spellStart"/>
      <w:r w:rsidRPr="000B61EC">
        <w:rPr>
          <w:rFonts w:ascii="Sennheiser Office" w:hAnsi="Sennheiser Office"/>
          <w:sz w:val="18"/>
          <w:szCs w:val="18"/>
          <w:lang w:val="en-AU"/>
        </w:rPr>
        <w:t>MobileConnect</w:t>
      </w:r>
      <w:proofErr w:type="spellEnd"/>
      <w:r w:rsidRPr="000B61EC">
        <w:rPr>
          <w:rFonts w:ascii="Sennheiser Office" w:hAnsi="Sennheiser Office"/>
          <w:sz w:val="18"/>
          <w:szCs w:val="18"/>
          <w:lang w:val="en-AU"/>
        </w:rPr>
        <w:t xml:space="preserve"> system offers personalised </w:t>
      </w:r>
      <w:r w:rsidR="00C90135">
        <w:rPr>
          <w:rFonts w:ascii="Sennheiser Office" w:hAnsi="Sennheiser Office"/>
          <w:sz w:val="18"/>
          <w:szCs w:val="18"/>
          <w:lang w:val="en-AU"/>
        </w:rPr>
        <w:t>bi-directional communication</w:t>
      </w:r>
      <w:r w:rsidRPr="000B61EC">
        <w:rPr>
          <w:rFonts w:ascii="Sennheiser Office" w:hAnsi="Sennheiser Office"/>
          <w:sz w:val="18"/>
          <w:szCs w:val="18"/>
          <w:lang w:val="en-AU"/>
        </w:rPr>
        <w:t xml:space="preserve">, allowing students to connect through their own devices. This ensures both accessibility and hygiene, which were essential in the post-Covid environment. Anthony Finlay, Director of </w:t>
      </w:r>
      <w:proofErr w:type="spellStart"/>
      <w:r w:rsidR="5037CC12" w:rsidRPr="5C5EC9DC">
        <w:rPr>
          <w:rFonts w:ascii="Sennheiser Office" w:hAnsi="Sennheiser Office"/>
          <w:sz w:val="18"/>
          <w:szCs w:val="18"/>
          <w:lang w:val="en-AU"/>
        </w:rPr>
        <w:t>Inn</w:t>
      </w:r>
      <w:r w:rsidR="27472340" w:rsidRPr="5C5EC9DC">
        <w:rPr>
          <w:rFonts w:ascii="Sennheiser Office" w:hAnsi="Sennheiser Office"/>
          <w:sz w:val="18"/>
          <w:szCs w:val="18"/>
          <w:lang w:val="en-AU"/>
        </w:rPr>
        <w:t>AV</w:t>
      </w:r>
      <w:r w:rsidR="5037CC12" w:rsidRPr="5C5EC9DC">
        <w:rPr>
          <w:rFonts w:ascii="Sennheiser Office" w:hAnsi="Sennheiser Office"/>
          <w:sz w:val="18"/>
          <w:szCs w:val="18"/>
          <w:lang w:val="en-AU"/>
        </w:rPr>
        <w:t>ate</w:t>
      </w:r>
      <w:proofErr w:type="spellEnd"/>
      <w:r w:rsidRPr="000B61EC">
        <w:rPr>
          <w:rFonts w:ascii="Sennheiser Office" w:hAnsi="Sennheiser Office"/>
          <w:sz w:val="18"/>
          <w:szCs w:val="18"/>
          <w:lang w:val="en-AU"/>
        </w:rPr>
        <w:t xml:space="preserve"> Integrated Solutions, emphasises, “Having the ability to do that with personal devices rather than shared devices was the only conceptual way to keep everyone safe.”</w:t>
      </w:r>
    </w:p>
    <w:p w14:paraId="51F15E70" w14:textId="2301264F" w:rsidR="000B61EC" w:rsidRDefault="005B26ED" w:rsidP="000B61EC">
      <w:pPr>
        <w:spacing w:line="278" w:lineRule="auto"/>
        <w:rPr>
          <w:rFonts w:ascii="Sennheiser Office" w:hAnsi="Sennheiser Office"/>
          <w:sz w:val="18"/>
          <w:szCs w:val="18"/>
          <w:lang w:val="en-AU"/>
        </w:rPr>
      </w:pPr>
      <w:r>
        <w:rPr>
          <w:rFonts w:ascii="Sennheiser Office" w:hAnsi="Sennheiser Office"/>
          <w:noProof/>
          <w:sz w:val="18"/>
          <w:szCs w:val="18"/>
          <w:lang w:val="en-AU"/>
        </w:rPr>
        <w:lastRenderedPageBreak/>
        <w:drawing>
          <wp:inline distT="0" distB="0" distL="0" distR="0" wp14:anchorId="6FD6AD37" wp14:editId="2CB64934">
            <wp:extent cx="4991100" cy="2809875"/>
            <wp:effectExtent l="0" t="0" r="0" b="9525"/>
            <wp:docPr id="231590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100" cy="2809875"/>
                    </a:xfrm>
                    <a:prstGeom prst="rect">
                      <a:avLst/>
                    </a:prstGeom>
                    <a:noFill/>
                    <a:ln>
                      <a:noFill/>
                    </a:ln>
                  </pic:spPr>
                </pic:pic>
              </a:graphicData>
            </a:graphic>
          </wp:inline>
        </w:drawing>
      </w:r>
    </w:p>
    <w:p w14:paraId="4EA982D4" w14:textId="47F9EF60" w:rsidR="005B26ED" w:rsidRPr="000126B8" w:rsidRDefault="00D3499B" w:rsidP="000126B8">
      <w:pPr>
        <w:spacing w:line="278" w:lineRule="auto"/>
        <w:jc w:val="center"/>
        <w:rPr>
          <w:rFonts w:ascii="Sennheiser Office" w:hAnsi="Sennheiser Office"/>
          <w:i/>
          <w:iCs/>
          <w:sz w:val="18"/>
          <w:szCs w:val="18"/>
          <w:lang w:val="en-AU"/>
        </w:rPr>
      </w:pPr>
      <w:r>
        <w:rPr>
          <w:rFonts w:ascii="Sennheiser Office" w:hAnsi="Sennheiser Office"/>
          <w:i/>
          <w:iCs/>
          <w:sz w:val="18"/>
          <w:szCs w:val="18"/>
          <w:lang w:val="en-AU"/>
        </w:rPr>
        <w:t xml:space="preserve">The </w:t>
      </w:r>
      <w:proofErr w:type="spellStart"/>
      <w:r w:rsidR="000126B8">
        <w:rPr>
          <w:rFonts w:ascii="Sennheiser Office" w:hAnsi="Sennheiser Office"/>
          <w:i/>
          <w:iCs/>
          <w:sz w:val="18"/>
          <w:szCs w:val="18"/>
          <w:lang w:val="en-AU"/>
        </w:rPr>
        <w:t>MobileConnect</w:t>
      </w:r>
      <w:proofErr w:type="spellEnd"/>
      <w:r w:rsidR="000126B8">
        <w:rPr>
          <w:rFonts w:ascii="Sennheiser Office" w:hAnsi="Sennheiser Office"/>
          <w:i/>
          <w:iCs/>
          <w:sz w:val="18"/>
          <w:szCs w:val="18"/>
          <w:lang w:val="en-AU"/>
        </w:rPr>
        <w:t xml:space="preserve"> </w:t>
      </w:r>
      <w:r>
        <w:rPr>
          <w:rFonts w:ascii="Sennheiser Office" w:hAnsi="Sennheiser Office"/>
          <w:i/>
          <w:iCs/>
          <w:sz w:val="18"/>
          <w:szCs w:val="18"/>
          <w:lang w:val="en-AU"/>
        </w:rPr>
        <w:t>is being tested out in a classroom</w:t>
      </w:r>
    </w:p>
    <w:p w14:paraId="39AFD2C9" w14:textId="77777777" w:rsidR="000126B8" w:rsidRPr="000B61EC" w:rsidRDefault="000126B8" w:rsidP="000B61EC">
      <w:pPr>
        <w:spacing w:line="278" w:lineRule="auto"/>
        <w:rPr>
          <w:rFonts w:ascii="Sennheiser Office" w:hAnsi="Sennheiser Office"/>
          <w:sz w:val="18"/>
          <w:szCs w:val="18"/>
          <w:lang w:val="en-AU"/>
        </w:rPr>
      </w:pPr>
    </w:p>
    <w:p w14:paraId="33C0BCFD" w14:textId="39401EDC" w:rsidR="000B61EC" w:rsidRDefault="000B61EC" w:rsidP="000B61EC">
      <w:pPr>
        <w:spacing w:line="278" w:lineRule="auto"/>
        <w:rPr>
          <w:rFonts w:ascii="Sennheiser Office" w:hAnsi="Sennheiser Office"/>
          <w:sz w:val="18"/>
          <w:szCs w:val="18"/>
          <w:lang w:val="en-AU"/>
        </w:rPr>
      </w:pPr>
      <w:r w:rsidRPr="000B61EC">
        <w:rPr>
          <w:rFonts w:ascii="Sennheiser Office" w:hAnsi="Sennheiser Office"/>
          <w:sz w:val="18"/>
          <w:szCs w:val="18"/>
          <w:lang w:val="en-AU"/>
        </w:rPr>
        <w:t>In the school’s boardroom and tertiary classrooms, TCC 2 microphones provide seamless audio for remote collaboration. These ceiling-mounted microphones ensure intelligible speech during virtual sessions, enabling students and off-site lecturers to connect effortlessly. “Using the Sennheiser TCC 2 enables the speech within the room to be clearly heard at the other end,” explains Price. “It really brings the students and the remote lecturer into the one space cohesively.”</w:t>
      </w:r>
    </w:p>
    <w:p w14:paraId="77963BFA" w14:textId="77777777" w:rsidR="00C57ADD" w:rsidRPr="000B61EC" w:rsidRDefault="00C57ADD" w:rsidP="000B61EC">
      <w:pPr>
        <w:spacing w:line="278" w:lineRule="auto"/>
        <w:rPr>
          <w:rFonts w:ascii="Sennheiser Office" w:hAnsi="Sennheiser Office"/>
          <w:sz w:val="18"/>
          <w:szCs w:val="18"/>
          <w:lang w:val="en-AU"/>
        </w:rPr>
      </w:pPr>
    </w:p>
    <w:p w14:paraId="7E6699AD" w14:textId="238EE8D7" w:rsidR="00C57ADD" w:rsidRDefault="00C57ADD" w:rsidP="000B61EC">
      <w:pPr>
        <w:spacing w:line="278" w:lineRule="auto"/>
        <w:rPr>
          <w:rFonts w:ascii="Sennheiser Office" w:hAnsi="Sennheiser Office"/>
          <w:sz w:val="18"/>
          <w:szCs w:val="18"/>
          <w:lang w:val="en-AU"/>
        </w:rPr>
      </w:pPr>
      <w:r>
        <w:rPr>
          <w:rFonts w:ascii="Sennheiser Office" w:hAnsi="Sennheiser Office"/>
          <w:b/>
          <w:bCs/>
          <w:noProof/>
          <w:color w:val="0095D5" w:themeColor="accent1"/>
          <w:sz w:val="20"/>
          <w:szCs w:val="20"/>
          <w:lang w:val="en-AU"/>
        </w:rPr>
        <w:drawing>
          <wp:inline distT="0" distB="0" distL="0" distR="0" wp14:anchorId="73DB5896" wp14:editId="18CC90BB">
            <wp:extent cx="4999990" cy="2990470"/>
            <wp:effectExtent l="0" t="0" r="0" b="635"/>
            <wp:docPr id="214218297" name="Picture 2" descr="A ceiling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8297" name="Picture 2" descr="A ceiling with a cross on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9990" cy="2990470"/>
                    </a:xfrm>
                    <a:prstGeom prst="rect">
                      <a:avLst/>
                    </a:prstGeom>
                    <a:noFill/>
                    <a:ln>
                      <a:noFill/>
                    </a:ln>
                  </pic:spPr>
                </pic:pic>
              </a:graphicData>
            </a:graphic>
          </wp:inline>
        </w:drawing>
      </w:r>
    </w:p>
    <w:p w14:paraId="4E901A57" w14:textId="11CBD9E1" w:rsidR="00C57ADD" w:rsidRPr="00C57ADD" w:rsidRDefault="00C57ADD" w:rsidP="00C57ADD">
      <w:pPr>
        <w:spacing w:line="278" w:lineRule="auto"/>
        <w:jc w:val="center"/>
        <w:rPr>
          <w:rFonts w:ascii="Sennheiser Office" w:hAnsi="Sennheiser Office"/>
          <w:i/>
          <w:iCs/>
          <w:sz w:val="18"/>
          <w:szCs w:val="18"/>
          <w:lang w:val="en-AU"/>
        </w:rPr>
      </w:pPr>
      <w:r>
        <w:rPr>
          <w:rFonts w:ascii="Sennheiser Office" w:hAnsi="Sennheiser Office"/>
          <w:i/>
          <w:iCs/>
          <w:sz w:val="18"/>
          <w:szCs w:val="18"/>
          <w:lang w:val="en-AU"/>
        </w:rPr>
        <w:t>The Sennheiser TCC 2 installation in St Phillips Christian College</w:t>
      </w:r>
    </w:p>
    <w:p w14:paraId="29DE2C49" w14:textId="77777777" w:rsidR="00C57ADD" w:rsidRPr="000B61EC" w:rsidRDefault="00C57ADD" w:rsidP="000B61EC">
      <w:pPr>
        <w:spacing w:line="278" w:lineRule="auto"/>
        <w:rPr>
          <w:rFonts w:ascii="Sennheiser Office" w:hAnsi="Sennheiser Office"/>
          <w:sz w:val="18"/>
          <w:szCs w:val="18"/>
          <w:lang w:val="en-AU"/>
        </w:rPr>
      </w:pPr>
    </w:p>
    <w:p w14:paraId="359AF6B5" w14:textId="77777777" w:rsidR="000B61EC" w:rsidRPr="000B61EC" w:rsidRDefault="000B61EC" w:rsidP="000B61EC">
      <w:pPr>
        <w:spacing w:line="278" w:lineRule="auto"/>
        <w:rPr>
          <w:rFonts w:ascii="Sennheiser Office" w:hAnsi="Sennheiser Office"/>
          <w:b/>
          <w:bCs/>
          <w:sz w:val="18"/>
          <w:szCs w:val="18"/>
          <w:lang w:val="en-AU"/>
        </w:rPr>
      </w:pPr>
      <w:r w:rsidRPr="000B61EC">
        <w:rPr>
          <w:rFonts w:ascii="Sennheiser Office" w:hAnsi="Sennheiser Office"/>
          <w:b/>
          <w:bCs/>
          <w:sz w:val="18"/>
          <w:szCs w:val="18"/>
          <w:lang w:val="en-AU"/>
        </w:rPr>
        <w:t xml:space="preserve">Transforming Learning Through Audio </w:t>
      </w:r>
    </w:p>
    <w:p w14:paraId="14F75F04" w14:textId="77777777" w:rsidR="000B61EC" w:rsidRDefault="000B61EC" w:rsidP="000B61EC">
      <w:pPr>
        <w:spacing w:line="278" w:lineRule="auto"/>
        <w:rPr>
          <w:rFonts w:ascii="Sennheiser Office" w:hAnsi="Sennheiser Office"/>
          <w:sz w:val="18"/>
          <w:szCs w:val="18"/>
          <w:lang w:val="en-AU"/>
        </w:rPr>
      </w:pPr>
      <w:r w:rsidRPr="000B61EC">
        <w:rPr>
          <w:rFonts w:ascii="Sennheiser Office" w:hAnsi="Sennheiser Office"/>
          <w:sz w:val="18"/>
          <w:szCs w:val="18"/>
          <w:lang w:val="en-AU"/>
        </w:rPr>
        <w:lastRenderedPageBreak/>
        <w:t xml:space="preserve">The integration of Sennheiser technology has profoundly impacted both teaching and learning at the ALC. Teachers can now engage naturally, without worrying about projecting their voices, while students benefit from improved audio clarity. The </w:t>
      </w:r>
      <w:proofErr w:type="spellStart"/>
      <w:r w:rsidRPr="000B61EC">
        <w:rPr>
          <w:rFonts w:ascii="Sennheiser Office" w:hAnsi="Sennheiser Office"/>
          <w:sz w:val="18"/>
          <w:szCs w:val="18"/>
          <w:lang w:val="en-AU"/>
        </w:rPr>
        <w:t>MobileConnect</w:t>
      </w:r>
      <w:proofErr w:type="spellEnd"/>
      <w:r w:rsidRPr="000B61EC">
        <w:rPr>
          <w:rFonts w:ascii="Sennheiser Office" w:hAnsi="Sennheiser Office"/>
          <w:sz w:val="18"/>
          <w:szCs w:val="18"/>
          <w:lang w:val="en-AU"/>
        </w:rPr>
        <w:t xml:space="preserve"> system has enhanced inclusivity, offering a more focused learning experience for all.</w:t>
      </w:r>
    </w:p>
    <w:p w14:paraId="47157CF3" w14:textId="77777777" w:rsidR="00A75C28" w:rsidRDefault="00A75C28" w:rsidP="000B61EC">
      <w:pPr>
        <w:spacing w:line="278" w:lineRule="auto"/>
        <w:rPr>
          <w:rFonts w:ascii="Sennheiser Office" w:hAnsi="Sennheiser Office"/>
          <w:sz w:val="18"/>
          <w:szCs w:val="18"/>
          <w:lang w:val="en-AU"/>
        </w:rPr>
      </w:pPr>
    </w:p>
    <w:p w14:paraId="7C204493" w14:textId="6E4074AC" w:rsidR="00A75C28" w:rsidRDefault="00A75C28" w:rsidP="00261D59">
      <w:pPr>
        <w:spacing w:line="278" w:lineRule="auto"/>
        <w:jc w:val="center"/>
        <w:rPr>
          <w:rFonts w:ascii="Sennheiser Office" w:hAnsi="Sennheiser Office"/>
          <w:sz w:val="18"/>
          <w:szCs w:val="18"/>
          <w:lang w:val="en-AU"/>
        </w:rPr>
      </w:pPr>
      <w:r>
        <w:rPr>
          <w:rFonts w:ascii="Sennheiser Office" w:hAnsi="Sennheiser Office"/>
          <w:noProof/>
          <w:sz w:val="18"/>
          <w:szCs w:val="18"/>
          <w:lang w:val="en-AU"/>
        </w:rPr>
        <w:drawing>
          <wp:inline distT="0" distB="0" distL="0" distR="0" wp14:anchorId="40133874" wp14:editId="520B2F13">
            <wp:extent cx="3124200" cy="2343150"/>
            <wp:effectExtent l="0" t="0" r="0" b="0"/>
            <wp:docPr id="1070156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r w:rsidR="00261D59">
        <w:rPr>
          <w:rFonts w:ascii="Sennheiser Office" w:hAnsi="Sennheiser Office"/>
          <w:noProof/>
          <w:sz w:val="18"/>
          <w:szCs w:val="18"/>
          <w:lang w:val="en-AU"/>
        </w:rPr>
        <w:drawing>
          <wp:inline distT="0" distB="0" distL="0" distR="0" wp14:anchorId="65D880AF" wp14:editId="5A8F99C6">
            <wp:extent cx="3114675" cy="1753491"/>
            <wp:effectExtent l="0" t="0" r="0" b="0"/>
            <wp:docPr id="116072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2991" cy="1758173"/>
                    </a:xfrm>
                    <a:prstGeom prst="rect">
                      <a:avLst/>
                    </a:prstGeom>
                    <a:noFill/>
                    <a:ln>
                      <a:noFill/>
                    </a:ln>
                  </pic:spPr>
                </pic:pic>
              </a:graphicData>
            </a:graphic>
          </wp:inline>
        </w:drawing>
      </w:r>
    </w:p>
    <w:p w14:paraId="4A5EB636" w14:textId="0823A578" w:rsidR="005B6859" w:rsidRPr="005B6859" w:rsidRDefault="005B6859" w:rsidP="005B6859">
      <w:pPr>
        <w:spacing w:line="278" w:lineRule="auto"/>
        <w:jc w:val="center"/>
        <w:rPr>
          <w:rFonts w:ascii="Sennheiser Office" w:hAnsi="Sennheiser Office"/>
          <w:i/>
          <w:iCs/>
          <w:sz w:val="18"/>
          <w:szCs w:val="18"/>
          <w:lang w:val="en-AU"/>
        </w:rPr>
      </w:pPr>
      <w:r>
        <w:rPr>
          <w:rFonts w:ascii="Sennheiser Office" w:hAnsi="Sennheiser Office"/>
          <w:i/>
          <w:iCs/>
          <w:sz w:val="18"/>
          <w:szCs w:val="18"/>
          <w:lang w:val="en-AU"/>
        </w:rPr>
        <w:t xml:space="preserve">A close up of the </w:t>
      </w:r>
      <w:proofErr w:type="spellStart"/>
      <w:r>
        <w:rPr>
          <w:rFonts w:ascii="Sennheiser Office" w:hAnsi="Sennheiser Office"/>
          <w:i/>
          <w:iCs/>
          <w:sz w:val="18"/>
          <w:szCs w:val="18"/>
          <w:lang w:val="en-AU"/>
        </w:rPr>
        <w:t>MobileConnect</w:t>
      </w:r>
      <w:proofErr w:type="spellEnd"/>
      <w:r w:rsidR="00CB73D8">
        <w:rPr>
          <w:rFonts w:ascii="Sennheiser Office" w:hAnsi="Sennheiser Office"/>
          <w:i/>
          <w:iCs/>
          <w:sz w:val="18"/>
          <w:szCs w:val="18"/>
          <w:lang w:val="en-AU"/>
        </w:rPr>
        <w:t xml:space="preserve"> </w:t>
      </w:r>
      <w:r w:rsidR="00261D59">
        <w:rPr>
          <w:rFonts w:ascii="Sennheiser Office" w:hAnsi="Sennheiser Office"/>
          <w:i/>
          <w:iCs/>
          <w:sz w:val="18"/>
          <w:szCs w:val="18"/>
          <w:lang w:val="en-AU"/>
        </w:rPr>
        <w:t>app and receiver.</w:t>
      </w:r>
    </w:p>
    <w:p w14:paraId="7104C716" w14:textId="77777777" w:rsidR="000B61EC" w:rsidRPr="000B61EC" w:rsidRDefault="000B61EC" w:rsidP="000B61EC">
      <w:pPr>
        <w:spacing w:line="278" w:lineRule="auto"/>
        <w:rPr>
          <w:rFonts w:ascii="Sennheiser Office" w:hAnsi="Sennheiser Office"/>
          <w:sz w:val="18"/>
          <w:szCs w:val="18"/>
          <w:lang w:val="en-AU"/>
        </w:rPr>
      </w:pPr>
    </w:p>
    <w:p w14:paraId="5F567E64" w14:textId="77777777" w:rsidR="000B61EC" w:rsidRPr="000B61EC" w:rsidRDefault="000B61EC" w:rsidP="000B61EC">
      <w:pPr>
        <w:spacing w:line="278" w:lineRule="auto"/>
        <w:rPr>
          <w:rFonts w:ascii="Sennheiser Office" w:hAnsi="Sennheiser Office"/>
          <w:sz w:val="18"/>
          <w:szCs w:val="18"/>
          <w:lang w:val="en-AU"/>
        </w:rPr>
      </w:pPr>
      <w:r w:rsidRPr="000B61EC">
        <w:rPr>
          <w:rFonts w:ascii="Sennheiser Office" w:hAnsi="Sennheiser Office"/>
          <w:sz w:val="18"/>
          <w:szCs w:val="18"/>
          <w:lang w:val="en-AU"/>
        </w:rPr>
        <w:t>“These spaces aren’t about ‘chalk ’n’ talk,’” says Price. “We want students – particularly in Years 11 and 12 to experience adult ways of learning. This classroom format encourages critical thinking and the sharing of knowledge, preparing them for life beyond school.”</w:t>
      </w:r>
    </w:p>
    <w:p w14:paraId="143BB5A5" w14:textId="77777777" w:rsidR="000B61EC" w:rsidRPr="000B61EC" w:rsidRDefault="000B61EC" w:rsidP="000B61EC">
      <w:pPr>
        <w:spacing w:line="278" w:lineRule="auto"/>
        <w:rPr>
          <w:rFonts w:ascii="Sennheiser Office" w:hAnsi="Sennheiser Office"/>
          <w:sz w:val="18"/>
          <w:szCs w:val="18"/>
          <w:lang w:val="en-AU"/>
        </w:rPr>
      </w:pPr>
    </w:p>
    <w:p w14:paraId="51B44352" w14:textId="77777777" w:rsidR="000B61EC" w:rsidRPr="000B61EC" w:rsidRDefault="000B61EC" w:rsidP="000B61EC">
      <w:pPr>
        <w:spacing w:line="278" w:lineRule="auto"/>
        <w:rPr>
          <w:rFonts w:ascii="Sennheiser Office" w:hAnsi="Sennheiser Office"/>
          <w:b/>
          <w:bCs/>
          <w:sz w:val="18"/>
          <w:szCs w:val="18"/>
          <w:lang w:val="en-AU"/>
        </w:rPr>
      </w:pPr>
      <w:r w:rsidRPr="000B61EC">
        <w:rPr>
          <w:rFonts w:ascii="Sennheiser Office" w:hAnsi="Sennheiser Office"/>
          <w:b/>
          <w:bCs/>
          <w:sz w:val="18"/>
          <w:szCs w:val="18"/>
          <w:lang w:val="en-AU"/>
        </w:rPr>
        <w:t>Shaping the Future of Education with Sennheiser</w:t>
      </w:r>
    </w:p>
    <w:p w14:paraId="0B878C77" w14:textId="77777777" w:rsidR="000B61EC" w:rsidRPr="000B61EC" w:rsidRDefault="000B61EC" w:rsidP="000B61EC">
      <w:pPr>
        <w:spacing w:line="278" w:lineRule="auto"/>
        <w:rPr>
          <w:rFonts w:ascii="Sennheiser Office" w:hAnsi="Sennheiser Office"/>
          <w:sz w:val="18"/>
          <w:szCs w:val="18"/>
          <w:lang w:val="en-AU"/>
        </w:rPr>
      </w:pPr>
      <w:r w:rsidRPr="000B61EC">
        <w:rPr>
          <w:rFonts w:ascii="Sennheiser Office" w:hAnsi="Sennheiser Office"/>
          <w:sz w:val="18"/>
          <w:szCs w:val="18"/>
          <w:lang w:val="en-AU"/>
        </w:rPr>
        <w:t>The partnership between St Philip’s Christian College and Sennheiser shows how intuitive, high-quality audio technology enhances education by fostering engagement, accessibility, and collaboration. The ALC provides students with a learning environment that reflects the modern university experience, equipping them with essential skills for the future.</w:t>
      </w:r>
    </w:p>
    <w:p w14:paraId="6A246561" w14:textId="77777777" w:rsidR="000B61EC" w:rsidRPr="000B61EC" w:rsidRDefault="000B61EC" w:rsidP="000B61EC">
      <w:pPr>
        <w:spacing w:line="278" w:lineRule="auto"/>
        <w:rPr>
          <w:rFonts w:ascii="Sennheiser Office" w:hAnsi="Sennheiser Office"/>
          <w:sz w:val="18"/>
          <w:szCs w:val="18"/>
          <w:lang w:val="en-AU"/>
        </w:rPr>
      </w:pPr>
    </w:p>
    <w:p w14:paraId="11522444" w14:textId="77777777" w:rsidR="000B61EC" w:rsidRPr="000B61EC" w:rsidRDefault="000B61EC" w:rsidP="000B61EC">
      <w:pPr>
        <w:spacing w:line="278" w:lineRule="auto"/>
        <w:rPr>
          <w:rFonts w:ascii="Sennheiser Office" w:hAnsi="Sennheiser Office"/>
          <w:sz w:val="18"/>
          <w:szCs w:val="18"/>
          <w:lang w:val="en-AU"/>
        </w:rPr>
      </w:pPr>
      <w:r w:rsidRPr="000B61EC">
        <w:rPr>
          <w:rFonts w:ascii="Sennheiser Office" w:hAnsi="Sennheiser Office"/>
          <w:sz w:val="18"/>
          <w:szCs w:val="18"/>
          <w:lang w:val="en-AU"/>
        </w:rPr>
        <w:t>More than just functioning well, Sennheiser’s solutions integrate naturally into the classroom, allowing educators to focus on student engagement. Clear, reliable audio encourages active participation and critical thinking, helping students immerse themselves in meaningful learning and collaboration.</w:t>
      </w:r>
    </w:p>
    <w:p w14:paraId="1745F902" w14:textId="77777777" w:rsidR="000B61EC" w:rsidRPr="000B61EC" w:rsidRDefault="000B61EC" w:rsidP="000B61EC">
      <w:pPr>
        <w:spacing w:line="278" w:lineRule="auto"/>
        <w:rPr>
          <w:rFonts w:ascii="Sennheiser Office" w:hAnsi="Sennheiser Office"/>
          <w:sz w:val="18"/>
          <w:szCs w:val="18"/>
          <w:lang w:val="en-AU"/>
        </w:rPr>
      </w:pPr>
    </w:p>
    <w:p w14:paraId="726E6CF5" w14:textId="676B2A9F" w:rsidR="000B61EC" w:rsidRPr="000B61EC" w:rsidRDefault="000B61EC" w:rsidP="000B61EC">
      <w:pPr>
        <w:spacing w:line="278" w:lineRule="auto"/>
        <w:rPr>
          <w:rFonts w:ascii="Sennheiser Office" w:hAnsi="Sennheiser Office"/>
          <w:sz w:val="18"/>
          <w:szCs w:val="18"/>
          <w:lang w:val="en-AU"/>
        </w:rPr>
      </w:pPr>
      <w:r w:rsidRPr="000B61EC">
        <w:rPr>
          <w:rFonts w:ascii="Sennheiser Office" w:hAnsi="Sennheiser Office"/>
          <w:sz w:val="18"/>
          <w:szCs w:val="18"/>
          <w:lang w:val="en-AU"/>
        </w:rPr>
        <w:t>To see more of Sennheiser’s solutions at St Phillips’s Christian College Active Learning Centre, see </w:t>
      </w:r>
      <w:hyperlink r:id="rId18" w:history="1">
        <w:r w:rsidRPr="000B61EC">
          <w:rPr>
            <w:rStyle w:val="Hyperlink"/>
            <w:rFonts w:ascii="Sennheiser Office" w:hAnsi="Sennheiser Office"/>
            <w:b/>
            <w:bCs/>
            <w:sz w:val="18"/>
            <w:szCs w:val="18"/>
            <w:lang w:val="en-AU"/>
          </w:rPr>
          <w:t>here</w:t>
        </w:r>
      </w:hyperlink>
      <w:r w:rsidRPr="000B61EC">
        <w:rPr>
          <w:rFonts w:ascii="Sennheiser Office" w:hAnsi="Sennheiser Office"/>
          <w:sz w:val="18"/>
          <w:szCs w:val="18"/>
          <w:lang w:val="en-AU"/>
        </w:rPr>
        <w:t>.</w:t>
      </w:r>
    </w:p>
    <w:p w14:paraId="1156EBCB" w14:textId="77777777" w:rsidR="000B61EC" w:rsidRPr="003E5AED" w:rsidRDefault="000B61EC" w:rsidP="000B61EC">
      <w:pPr>
        <w:spacing w:line="278" w:lineRule="auto"/>
        <w:rPr>
          <w:rFonts w:ascii="Sennheiser Office" w:hAnsi="Sennheiser Office"/>
          <w:sz w:val="18"/>
          <w:szCs w:val="18"/>
          <w:lang w:val="en-AU"/>
        </w:rPr>
      </w:pPr>
    </w:p>
    <w:p w14:paraId="4EA076BA" w14:textId="77777777" w:rsidR="000B61EC" w:rsidRPr="00860C78" w:rsidRDefault="000B61EC" w:rsidP="000B61EC">
      <w:pPr>
        <w:spacing w:line="278" w:lineRule="auto"/>
        <w:rPr>
          <w:rFonts w:ascii="Sennheiser Office" w:hAnsi="Sennheiser Office"/>
          <w:sz w:val="18"/>
          <w:szCs w:val="18"/>
        </w:rPr>
      </w:pPr>
      <w:r w:rsidRPr="00860C78">
        <w:rPr>
          <w:rFonts w:ascii="Sennheiser Office" w:hAnsi="Sennheiser Office"/>
          <w:sz w:val="18"/>
          <w:szCs w:val="18"/>
          <w:lang w:val="en-GB"/>
        </w:rPr>
        <w:t>###</w:t>
      </w:r>
      <w:r w:rsidRPr="00860C78">
        <w:rPr>
          <w:rFonts w:ascii="Sennheiser Office" w:hAnsi="Sennheiser Office"/>
          <w:sz w:val="18"/>
          <w:szCs w:val="18"/>
        </w:rPr>
        <w:t> </w:t>
      </w:r>
    </w:p>
    <w:p w14:paraId="7CF7AF4F" w14:textId="77777777" w:rsidR="000B61EC" w:rsidRPr="00860C78" w:rsidRDefault="000B61EC" w:rsidP="000B61EC">
      <w:pPr>
        <w:spacing w:line="278" w:lineRule="auto"/>
        <w:rPr>
          <w:rFonts w:ascii="Sennheiser Office" w:hAnsi="Sennheiser Office"/>
          <w:sz w:val="18"/>
          <w:szCs w:val="18"/>
        </w:rPr>
      </w:pPr>
      <w:r w:rsidRPr="00860C78">
        <w:rPr>
          <w:rFonts w:ascii="Sennheiser Office" w:hAnsi="Sennheiser Office"/>
          <w:sz w:val="18"/>
          <w:szCs w:val="18"/>
        </w:rPr>
        <w:t> </w:t>
      </w:r>
    </w:p>
    <w:p w14:paraId="450D5F90" w14:textId="77777777" w:rsidR="000B61EC" w:rsidRPr="00860C78" w:rsidRDefault="000B61EC" w:rsidP="000B61EC">
      <w:pPr>
        <w:spacing w:line="278" w:lineRule="auto"/>
        <w:rPr>
          <w:rFonts w:ascii="Sennheiser Office" w:hAnsi="Sennheiser Office"/>
          <w:sz w:val="18"/>
          <w:szCs w:val="18"/>
        </w:rPr>
      </w:pPr>
      <w:r w:rsidRPr="00860C78">
        <w:rPr>
          <w:rFonts w:ascii="Sennheiser Office" w:hAnsi="Sennheiser Office"/>
          <w:b/>
          <w:bCs/>
          <w:sz w:val="18"/>
          <w:szCs w:val="18"/>
        </w:rPr>
        <w:t>About the Sennheiser brand  </w:t>
      </w:r>
      <w:r w:rsidRPr="00860C78">
        <w:rPr>
          <w:rFonts w:ascii="Sennheiser Office" w:hAnsi="Sennheiser Office"/>
          <w:sz w:val="18"/>
          <w:szCs w:val="18"/>
        </w:rPr>
        <w:t> </w:t>
      </w:r>
    </w:p>
    <w:p w14:paraId="2D17E683" w14:textId="77777777" w:rsidR="000B61EC" w:rsidRPr="00860C78" w:rsidRDefault="000B61EC" w:rsidP="000B61EC">
      <w:pPr>
        <w:spacing w:line="278" w:lineRule="auto"/>
        <w:rPr>
          <w:rFonts w:ascii="Sennheiser Office" w:hAnsi="Sennheiser Office"/>
          <w:sz w:val="18"/>
          <w:szCs w:val="18"/>
        </w:rPr>
      </w:pPr>
      <w:r w:rsidRPr="00860C78">
        <w:rPr>
          <w:rFonts w:ascii="Sennheiser Office" w:hAnsi="Sennheiser Office"/>
          <w:sz w:val="18"/>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860C78">
        <w:rPr>
          <w:rFonts w:ascii="Sennheiser Office" w:hAnsi="Sennheiser Office"/>
          <w:sz w:val="18"/>
          <w:szCs w:val="18"/>
        </w:rPr>
        <w:t>Sonova</w:t>
      </w:r>
      <w:proofErr w:type="spellEnd"/>
      <w:r w:rsidRPr="00860C78">
        <w:rPr>
          <w:rFonts w:ascii="Sennheiser Office" w:hAnsi="Sennheiser Office"/>
          <w:sz w:val="18"/>
          <w:szCs w:val="18"/>
        </w:rPr>
        <w:t xml:space="preserve"> Holding AG under the license of Sennheiser.   </w:t>
      </w:r>
    </w:p>
    <w:p w14:paraId="08F30935" w14:textId="77777777" w:rsidR="000B61EC" w:rsidRPr="00860C78" w:rsidRDefault="000B61EC" w:rsidP="000B61EC">
      <w:pPr>
        <w:spacing w:line="278" w:lineRule="auto"/>
        <w:rPr>
          <w:rFonts w:ascii="Sennheiser Office" w:hAnsi="Sennheiser Office"/>
          <w:sz w:val="18"/>
          <w:szCs w:val="18"/>
        </w:rPr>
      </w:pPr>
      <w:r w:rsidRPr="00860C78">
        <w:rPr>
          <w:rFonts w:ascii="Sennheiser Office" w:hAnsi="Sennheiser Office"/>
          <w:sz w:val="18"/>
          <w:szCs w:val="18"/>
        </w:rPr>
        <w:t> </w:t>
      </w:r>
    </w:p>
    <w:p w14:paraId="6EB4F305" w14:textId="77777777" w:rsidR="000B61EC" w:rsidRPr="00860C78" w:rsidRDefault="000B61EC" w:rsidP="000B61EC">
      <w:pPr>
        <w:spacing w:line="278" w:lineRule="auto"/>
        <w:rPr>
          <w:rFonts w:ascii="Sennheiser Office" w:hAnsi="Sennheiser Office"/>
          <w:sz w:val="18"/>
          <w:szCs w:val="18"/>
        </w:rPr>
      </w:pPr>
      <w:hyperlink r:id="rId19" w:tgtFrame="_blank" w:history="1">
        <w:r w:rsidRPr="00860C78">
          <w:rPr>
            <w:rStyle w:val="Hyperlink"/>
            <w:rFonts w:ascii="Sennheiser Office" w:hAnsi="Sennheiser Office"/>
            <w:sz w:val="18"/>
            <w:szCs w:val="18"/>
          </w:rPr>
          <w:t>www.sennheiser.com</w:t>
        </w:r>
      </w:hyperlink>
      <w:r w:rsidRPr="00860C78">
        <w:rPr>
          <w:rFonts w:ascii="Sennheiser Office" w:hAnsi="Sennheiser Office"/>
          <w:sz w:val="18"/>
          <w:szCs w:val="18"/>
        </w:rPr>
        <w:t> </w:t>
      </w:r>
    </w:p>
    <w:p w14:paraId="2EDBEC92" w14:textId="77777777" w:rsidR="000B61EC" w:rsidRPr="00860C78" w:rsidRDefault="000B61EC" w:rsidP="000B61EC">
      <w:pPr>
        <w:spacing w:line="278" w:lineRule="auto"/>
        <w:rPr>
          <w:rFonts w:ascii="Sennheiser Office" w:hAnsi="Sennheiser Office"/>
          <w:sz w:val="18"/>
          <w:szCs w:val="18"/>
        </w:rPr>
      </w:pPr>
      <w:hyperlink r:id="rId20" w:tgtFrame="_blank" w:history="1">
        <w:r w:rsidRPr="00860C78">
          <w:rPr>
            <w:rStyle w:val="Hyperlink"/>
            <w:rFonts w:ascii="Sennheiser Office" w:hAnsi="Sennheiser Office"/>
            <w:sz w:val="18"/>
            <w:szCs w:val="18"/>
          </w:rPr>
          <w:t>www.sennheiser-hearing.com</w:t>
        </w:r>
      </w:hyperlink>
      <w:r w:rsidRPr="00860C78">
        <w:rPr>
          <w:rFonts w:ascii="Sennheiser Office" w:hAnsi="Sennheiser Office"/>
          <w:sz w:val="18"/>
          <w:szCs w:val="18"/>
        </w:rPr>
        <w:t> </w:t>
      </w:r>
    </w:p>
    <w:p w14:paraId="460F6A4A" w14:textId="77777777" w:rsidR="000B61EC" w:rsidRPr="00962EDD" w:rsidRDefault="000B61EC" w:rsidP="000B61EC">
      <w:pPr>
        <w:spacing w:line="278" w:lineRule="auto"/>
        <w:rPr>
          <w:rFonts w:ascii="Sennheiser Office" w:hAnsi="Sennheiser Office"/>
          <w:sz w:val="22"/>
          <w:szCs w:val="22"/>
        </w:rPr>
      </w:pPr>
      <w:r w:rsidRPr="00962EDD">
        <w:rPr>
          <w:rFonts w:ascii="Sennheiser Office" w:hAnsi="Sennheiser Office"/>
          <w:sz w:val="22"/>
          <w:szCs w:val="22"/>
        </w:rPr>
        <w:t> </w:t>
      </w:r>
    </w:p>
    <w:tbl>
      <w:tblPr>
        <w:tblStyle w:val="TableGrid"/>
        <w:tblW w:w="9928" w:type="dxa"/>
        <w:tblLook w:val="04A0" w:firstRow="1" w:lastRow="0" w:firstColumn="1" w:lastColumn="0" w:noHBand="0" w:noVBand="1"/>
      </w:tblPr>
      <w:tblGrid>
        <w:gridCol w:w="4964"/>
        <w:gridCol w:w="4964"/>
      </w:tblGrid>
      <w:tr w:rsidR="000B61EC" w14:paraId="205771C4" w14:textId="77777777" w:rsidTr="00A84A3E">
        <w:trPr>
          <w:trHeight w:val="812"/>
        </w:trPr>
        <w:tc>
          <w:tcPr>
            <w:tcW w:w="4964" w:type="dxa"/>
            <w:tcBorders>
              <w:top w:val="single" w:sz="4" w:space="0" w:color="FFFFFF"/>
              <w:left w:val="single" w:sz="4" w:space="0" w:color="FFFFFF"/>
              <w:bottom w:val="single" w:sz="4" w:space="0" w:color="FFFFFF"/>
              <w:right w:val="single" w:sz="4" w:space="0" w:color="FFFFFF" w:themeColor="background1"/>
            </w:tcBorders>
          </w:tcPr>
          <w:p w14:paraId="586D7D23" w14:textId="77777777" w:rsidR="000B61EC" w:rsidRPr="008562F6" w:rsidRDefault="000B61EC" w:rsidP="00A84A3E">
            <w:pPr>
              <w:pStyle w:val="Contact"/>
              <w:spacing w:line="276" w:lineRule="auto"/>
              <w:rPr>
                <w:b/>
                <w:bCs/>
              </w:rPr>
            </w:pPr>
            <w:r>
              <w:rPr>
                <w:rStyle w:val="Strong"/>
              </w:rPr>
              <w:t>Local</w:t>
            </w:r>
            <w:r w:rsidRPr="00893B5D">
              <w:rPr>
                <w:rStyle w:val="Strong"/>
              </w:rPr>
              <w:t xml:space="preserve"> Press Contact</w:t>
            </w:r>
          </w:p>
          <w:p w14:paraId="7B6682E6" w14:textId="77777777" w:rsidR="000B61EC" w:rsidRPr="00893B5D" w:rsidRDefault="000B61EC" w:rsidP="00A84A3E">
            <w:pPr>
              <w:pStyle w:val="Contact"/>
              <w:spacing w:line="276" w:lineRule="auto"/>
            </w:pPr>
            <w:r>
              <w:t>Kirsten Spruch</w:t>
            </w:r>
          </w:p>
          <w:p w14:paraId="26B8B3EF" w14:textId="77777777" w:rsidR="000B61EC" w:rsidRPr="00893B5D" w:rsidRDefault="000B61EC" w:rsidP="00A84A3E">
            <w:pPr>
              <w:pStyle w:val="Contact"/>
              <w:spacing w:line="276" w:lineRule="auto"/>
            </w:pPr>
            <w:r>
              <w:t>kirsten.spruch</w:t>
            </w:r>
            <w:r w:rsidRPr="00893B5D">
              <w:t>@sennheiser.com</w:t>
            </w:r>
          </w:p>
          <w:p w14:paraId="16DB8D67" w14:textId="77777777" w:rsidR="000B61EC" w:rsidRDefault="000B61EC" w:rsidP="00A84A3E">
            <w:pPr>
              <w:pStyle w:val="Contact"/>
              <w:spacing w:line="276" w:lineRule="auto"/>
            </w:pPr>
            <w:r w:rsidRPr="00893B5D">
              <w:t>+</w:t>
            </w:r>
            <w:r>
              <w:t>1 (860) 598-7484</w:t>
            </w:r>
          </w:p>
        </w:tc>
        <w:tc>
          <w:tcPr>
            <w:tcW w:w="4964"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FCC5705" w14:textId="77777777" w:rsidR="000B61EC" w:rsidRDefault="000B61EC" w:rsidP="00A84A3E">
            <w:pPr>
              <w:pStyle w:val="Contact"/>
              <w:spacing w:line="276" w:lineRule="auto"/>
            </w:pPr>
          </w:p>
          <w:p w14:paraId="5D335A45" w14:textId="77777777" w:rsidR="000B61EC" w:rsidRDefault="000B61EC" w:rsidP="00A84A3E">
            <w:pPr>
              <w:pStyle w:val="Contact"/>
              <w:spacing w:line="276" w:lineRule="auto"/>
            </w:pPr>
            <w:r>
              <w:t>Hotwire Australia</w:t>
            </w:r>
          </w:p>
          <w:p w14:paraId="161AE1DC" w14:textId="77777777" w:rsidR="000B61EC" w:rsidRDefault="000B61EC" w:rsidP="00A84A3E">
            <w:pPr>
              <w:pStyle w:val="Contact"/>
              <w:spacing w:line="276" w:lineRule="auto"/>
            </w:pPr>
            <w:hyperlink r:id="rId21" w:history="1">
              <w:r w:rsidRPr="00DA1E0B">
                <w:rPr>
                  <w:rStyle w:val="Hyperlink"/>
                </w:rPr>
                <w:t>sennheiseranz@hotwireglobal.com</w:t>
              </w:r>
            </w:hyperlink>
          </w:p>
        </w:tc>
      </w:tr>
    </w:tbl>
    <w:p w14:paraId="114538FE" w14:textId="79B8A9D6" w:rsidR="000B61EC" w:rsidRPr="000B61EC" w:rsidRDefault="000B61EC" w:rsidP="000B61EC">
      <w:pPr>
        <w:tabs>
          <w:tab w:val="left" w:pos="2250"/>
        </w:tabs>
        <w:rPr>
          <w:rFonts w:ascii="Sennheiser Office" w:hAnsi="Sennheiser Office"/>
          <w:sz w:val="22"/>
          <w:szCs w:val="22"/>
        </w:rPr>
      </w:pPr>
    </w:p>
    <w:sectPr w:rsidR="000B61EC" w:rsidRPr="000B61EC" w:rsidSect="000643E3">
      <w:headerReference w:type="even" r:id="rId22"/>
      <w:headerReference w:type="default" r:id="rId23"/>
      <w:footerReference w:type="even" r:id="rId24"/>
      <w:footerReference w:type="default" r:id="rId25"/>
      <w:headerReference w:type="first" r:id="rId26"/>
      <w:footerReference w:type="first" r:id="rId27"/>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39906" w14:textId="77777777" w:rsidR="00025903" w:rsidRDefault="00025903">
      <w:r>
        <w:separator/>
      </w:r>
    </w:p>
  </w:endnote>
  <w:endnote w:type="continuationSeparator" w:id="0">
    <w:p w14:paraId="0AA4874C" w14:textId="77777777" w:rsidR="00025903" w:rsidRDefault="00025903">
      <w:r>
        <w:continuationSeparator/>
      </w:r>
    </w:p>
  </w:endnote>
  <w:endnote w:type="continuationNotice" w:id="1">
    <w:p w14:paraId="12B4706D" w14:textId="77777777" w:rsidR="00025903" w:rsidRDefault="000259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10504010101010104"/>
    <w:charset w:val="00"/>
    <w:family w:val="auto"/>
    <w:pitch w:val="variable"/>
    <w:sig w:usb0="A00000AF" w:usb1="500020DB" w:usb2="00000000" w:usb3="00000000" w:csb0="00000093" w:csb1="00000000"/>
  </w:font>
  <w:font w:name="Helvetica Neue">
    <w:altName w:val="Sylfae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AB465" w14:textId="77777777" w:rsidR="000B61EC" w:rsidRDefault="000B61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EB7CF" w14:textId="77777777" w:rsidR="000B61EC" w:rsidRDefault="000B61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65434" w14:textId="77777777" w:rsidR="00F723A9" w:rsidRDefault="00F723A9">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50CBE" w14:textId="77777777" w:rsidR="00025903" w:rsidRDefault="00025903">
      <w:r>
        <w:separator/>
      </w:r>
    </w:p>
  </w:footnote>
  <w:footnote w:type="continuationSeparator" w:id="0">
    <w:p w14:paraId="3BA159B0" w14:textId="77777777" w:rsidR="00025903" w:rsidRDefault="00025903">
      <w:r>
        <w:continuationSeparator/>
      </w:r>
    </w:p>
  </w:footnote>
  <w:footnote w:type="continuationNotice" w:id="1">
    <w:p w14:paraId="2204FCD0" w14:textId="77777777" w:rsidR="00025903" w:rsidRDefault="000259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F0149" w14:textId="77777777" w:rsidR="000B61EC" w:rsidRDefault="000B61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75309628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389800110"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149474339"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4"/>
  </w:num>
  <w:num w:numId="4" w16cid:durableId="520582713">
    <w:abstractNumId w:val="3"/>
  </w:num>
  <w:num w:numId="5" w16cid:durableId="331957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793A"/>
    <w:rsid w:val="00011309"/>
    <w:rsid w:val="000126B8"/>
    <w:rsid w:val="000246C8"/>
    <w:rsid w:val="00025903"/>
    <w:rsid w:val="00033C22"/>
    <w:rsid w:val="000439F8"/>
    <w:rsid w:val="00053181"/>
    <w:rsid w:val="00061564"/>
    <w:rsid w:val="000643E3"/>
    <w:rsid w:val="00065253"/>
    <w:rsid w:val="00077212"/>
    <w:rsid w:val="00086D15"/>
    <w:rsid w:val="000905A0"/>
    <w:rsid w:val="000A5220"/>
    <w:rsid w:val="000A54E1"/>
    <w:rsid w:val="000B61EC"/>
    <w:rsid w:val="000D6C01"/>
    <w:rsid w:val="000E06C3"/>
    <w:rsid w:val="000E14D9"/>
    <w:rsid w:val="000E42FC"/>
    <w:rsid w:val="000E5BF1"/>
    <w:rsid w:val="001137BF"/>
    <w:rsid w:val="0011553E"/>
    <w:rsid w:val="00126371"/>
    <w:rsid w:val="00130492"/>
    <w:rsid w:val="00134850"/>
    <w:rsid w:val="001361F2"/>
    <w:rsid w:val="00145797"/>
    <w:rsid w:val="001577D8"/>
    <w:rsid w:val="00181B1C"/>
    <w:rsid w:val="00184301"/>
    <w:rsid w:val="00184C1D"/>
    <w:rsid w:val="0019241A"/>
    <w:rsid w:val="00192964"/>
    <w:rsid w:val="001C444F"/>
    <w:rsid w:val="001C4577"/>
    <w:rsid w:val="001C710A"/>
    <w:rsid w:val="001F1AE3"/>
    <w:rsid w:val="001F2EEA"/>
    <w:rsid w:val="00203894"/>
    <w:rsid w:val="0020601D"/>
    <w:rsid w:val="00206C97"/>
    <w:rsid w:val="002165F2"/>
    <w:rsid w:val="00216689"/>
    <w:rsid w:val="00225415"/>
    <w:rsid w:val="0023286D"/>
    <w:rsid w:val="002339B9"/>
    <w:rsid w:val="00261D59"/>
    <w:rsid w:val="00266121"/>
    <w:rsid w:val="00272847"/>
    <w:rsid w:val="00274D36"/>
    <w:rsid w:val="0028064C"/>
    <w:rsid w:val="00281E66"/>
    <w:rsid w:val="00284EC1"/>
    <w:rsid w:val="002A2A33"/>
    <w:rsid w:val="002A62A7"/>
    <w:rsid w:val="002B2A66"/>
    <w:rsid w:val="002B3B38"/>
    <w:rsid w:val="002B50AB"/>
    <w:rsid w:val="002B6324"/>
    <w:rsid w:val="002C272B"/>
    <w:rsid w:val="002D5380"/>
    <w:rsid w:val="002D6CD2"/>
    <w:rsid w:val="002F30A9"/>
    <w:rsid w:val="002F3BC8"/>
    <w:rsid w:val="002F55CB"/>
    <w:rsid w:val="002F72F9"/>
    <w:rsid w:val="0030416F"/>
    <w:rsid w:val="003108F6"/>
    <w:rsid w:val="00311CA1"/>
    <w:rsid w:val="00312BB0"/>
    <w:rsid w:val="00314945"/>
    <w:rsid w:val="00316A90"/>
    <w:rsid w:val="003200FD"/>
    <w:rsid w:val="00324F37"/>
    <w:rsid w:val="00327998"/>
    <w:rsid w:val="00332D1E"/>
    <w:rsid w:val="003334D7"/>
    <w:rsid w:val="00337C9D"/>
    <w:rsid w:val="003462BB"/>
    <w:rsid w:val="00347232"/>
    <w:rsid w:val="003475E0"/>
    <w:rsid w:val="0035313E"/>
    <w:rsid w:val="003603EB"/>
    <w:rsid w:val="00370F94"/>
    <w:rsid w:val="0037308F"/>
    <w:rsid w:val="00385162"/>
    <w:rsid w:val="00392407"/>
    <w:rsid w:val="003A21BE"/>
    <w:rsid w:val="003E04E3"/>
    <w:rsid w:val="003E1AC6"/>
    <w:rsid w:val="003E5AED"/>
    <w:rsid w:val="003E6414"/>
    <w:rsid w:val="003F6678"/>
    <w:rsid w:val="00403092"/>
    <w:rsid w:val="00407D0E"/>
    <w:rsid w:val="00410E82"/>
    <w:rsid w:val="00423E32"/>
    <w:rsid w:val="00425EC2"/>
    <w:rsid w:val="00431394"/>
    <w:rsid w:val="00433681"/>
    <w:rsid w:val="00443489"/>
    <w:rsid w:val="00445397"/>
    <w:rsid w:val="004502E9"/>
    <w:rsid w:val="00460C29"/>
    <w:rsid w:val="00475C03"/>
    <w:rsid w:val="0048372E"/>
    <w:rsid w:val="00490E41"/>
    <w:rsid w:val="004A1F69"/>
    <w:rsid w:val="004B364E"/>
    <w:rsid w:val="004C5FC7"/>
    <w:rsid w:val="004E60A6"/>
    <w:rsid w:val="004E7DAC"/>
    <w:rsid w:val="005023D5"/>
    <w:rsid w:val="00515985"/>
    <w:rsid w:val="005160DE"/>
    <w:rsid w:val="00516946"/>
    <w:rsid w:val="00520A09"/>
    <w:rsid w:val="00522B2B"/>
    <w:rsid w:val="00540B13"/>
    <w:rsid w:val="00551003"/>
    <w:rsid w:val="00561C22"/>
    <w:rsid w:val="00564D90"/>
    <w:rsid w:val="00597382"/>
    <w:rsid w:val="005A4A6E"/>
    <w:rsid w:val="005B1949"/>
    <w:rsid w:val="005B26ED"/>
    <w:rsid w:val="005B3C77"/>
    <w:rsid w:val="005B6859"/>
    <w:rsid w:val="005B6CF9"/>
    <w:rsid w:val="005B79EB"/>
    <w:rsid w:val="005D37D0"/>
    <w:rsid w:val="005D54E7"/>
    <w:rsid w:val="005D557A"/>
    <w:rsid w:val="005F380F"/>
    <w:rsid w:val="005F5F13"/>
    <w:rsid w:val="0060182D"/>
    <w:rsid w:val="00604FA8"/>
    <w:rsid w:val="00605E69"/>
    <w:rsid w:val="00606081"/>
    <w:rsid w:val="00610DCF"/>
    <w:rsid w:val="0061476F"/>
    <w:rsid w:val="00616FA7"/>
    <w:rsid w:val="00625DDD"/>
    <w:rsid w:val="00632F01"/>
    <w:rsid w:val="006374AE"/>
    <w:rsid w:val="00650A6D"/>
    <w:rsid w:val="00652386"/>
    <w:rsid w:val="006558FB"/>
    <w:rsid w:val="00661DC9"/>
    <w:rsid w:val="00667666"/>
    <w:rsid w:val="006773DF"/>
    <w:rsid w:val="0068604F"/>
    <w:rsid w:val="006A7FF6"/>
    <w:rsid w:val="006C0EE4"/>
    <w:rsid w:val="006C2996"/>
    <w:rsid w:val="00717DA9"/>
    <w:rsid w:val="00726493"/>
    <w:rsid w:val="00727C4B"/>
    <w:rsid w:val="007317C7"/>
    <w:rsid w:val="00735760"/>
    <w:rsid w:val="007412C1"/>
    <w:rsid w:val="007609D4"/>
    <w:rsid w:val="00772FA2"/>
    <w:rsid w:val="00775C7F"/>
    <w:rsid w:val="007841F2"/>
    <w:rsid w:val="007B38D1"/>
    <w:rsid w:val="007B5D80"/>
    <w:rsid w:val="007B7DCD"/>
    <w:rsid w:val="007C03AE"/>
    <w:rsid w:val="007D0449"/>
    <w:rsid w:val="007D24B4"/>
    <w:rsid w:val="007E1D2A"/>
    <w:rsid w:val="007F2E8A"/>
    <w:rsid w:val="008139D2"/>
    <w:rsid w:val="00814EF7"/>
    <w:rsid w:val="008229B0"/>
    <w:rsid w:val="00831182"/>
    <w:rsid w:val="00860C78"/>
    <w:rsid w:val="0088061E"/>
    <w:rsid w:val="00883FC3"/>
    <w:rsid w:val="00897C8F"/>
    <w:rsid w:val="008B05CD"/>
    <w:rsid w:val="008B13AE"/>
    <w:rsid w:val="008B459E"/>
    <w:rsid w:val="008C7951"/>
    <w:rsid w:val="008D419B"/>
    <w:rsid w:val="008E2866"/>
    <w:rsid w:val="008E637A"/>
    <w:rsid w:val="008E789C"/>
    <w:rsid w:val="008F089D"/>
    <w:rsid w:val="008F51C5"/>
    <w:rsid w:val="0093448C"/>
    <w:rsid w:val="009459C3"/>
    <w:rsid w:val="0094604E"/>
    <w:rsid w:val="00947A95"/>
    <w:rsid w:val="009558FC"/>
    <w:rsid w:val="00955A9E"/>
    <w:rsid w:val="00962EDD"/>
    <w:rsid w:val="00971F55"/>
    <w:rsid w:val="009825DB"/>
    <w:rsid w:val="009924A5"/>
    <w:rsid w:val="00992DA4"/>
    <w:rsid w:val="009966BE"/>
    <w:rsid w:val="00996A22"/>
    <w:rsid w:val="009A6599"/>
    <w:rsid w:val="009B4855"/>
    <w:rsid w:val="009C2CB2"/>
    <w:rsid w:val="009D047B"/>
    <w:rsid w:val="009E0C15"/>
    <w:rsid w:val="009E56C7"/>
    <w:rsid w:val="00A064F1"/>
    <w:rsid w:val="00A1494A"/>
    <w:rsid w:val="00A175AE"/>
    <w:rsid w:val="00A2691C"/>
    <w:rsid w:val="00A26947"/>
    <w:rsid w:val="00A370E1"/>
    <w:rsid w:val="00A3749A"/>
    <w:rsid w:val="00A45182"/>
    <w:rsid w:val="00A63E36"/>
    <w:rsid w:val="00A6689B"/>
    <w:rsid w:val="00A67544"/>
    <w:rsid w:val="00A75C28"/>
    <w:rsid w:val="00A83641"/>
    <w:rsid w:val="00A8660F"/>
    <w:rsid w:val="00A92CF5"/>
    <w:rsid w:val="00AA4EE9"/>
    <w:rsid w:val="00AB03D5"/>
    <w:rsid w:val="00AB5F4C"/>
    <w:rsid w:val="00AB7244"/>
    <w:rsid w:val="00AC0F3B"/>
    <w:rsid w:val="00AD6E34"/>
    <w:rsid w:val="00AF74B4"/>
    <w:rsid w:val="00B040D9"/>
    <w:rsid w:val="00B0640D"/>
    <w:rsid w:val="00B1478E"/>
    <w:rsid w:val="00B15A05"/>
    <w:rsid w:val="00B173D1"/>
    <w:rsid w:val="00B205C0"/>
    <w:rsid w:val="00B274D8"/>
    <w:rsid w:val="00B4038A"/>
    <w:rsid w:val="00B675E2"/>
    <w:rsid w:val="00B716A0"/>
    <w:rsid w:val="00B71F75"/>
    <w:rsid w:val="00B81DE6"/>
    <w:rsid w:val="00B820DE"/>
    <w:rsid w:val="00B829CA"/>
    <w:rsid w:val="00B837C8"/>
    <w:rsid w:val="00B92931"/>
    <w:rsid w:val="00BA1E38"/>
    <w:rsid w:val="00BA22A7"/>
    <w:rsid w:val="00BA5DFC"/>
    <w:rsid w:val="00BD569B"/>
    <w:rsid w:val="00BD6D40"/>
    <w:rsid w:val="00BD7779"/>
    <w:rsid w:val="00BE149A"/>
    <w:rsid w:val="00BE336C"/>
    <w:rsid w:val="00BF3A31"/>
    <w:rsid w:val="00C04A79"/>
    <w:rsid w:val="00C12B99"/>
    <w:rsid w:val="00C13115"/>
    <w:rsid w:val="00C33091"/>
    <w:rsid w:val="00C35BB5"/>
    <w:rsid w:val="00C426FF"/>
    <w:rsid w:val="00C43A0D"/>
    <w:rsid w:val="00C57856"/>
    <w:rsid w:val="00C57ADD"/>
    <w:rsid w:val="00C6126D"/>
    <w:rsid w:val="00C65DB3"/>
    <w:rsid w:val="00C716CF"/>
    <w:rsid w:val="00C71AEE"/>
    <w:rsid w:val="00C771B3"/>
    <w:rsid w:val="00C90135"/>
    <w:rsid w:val="00CA3E66"/>
    <w:rsid w:val="00CA6CE6"/>
    <w:rsid w:val="00CA7A6B"/>
    <w:rsid w:val="00CB73D8"/>
    <w:rsid w:val="00CC5451"/>
    <w:rsid w:val="00CD4DDE"/>
    <w:rsid w:val="00D172EE"/>
    <w:rsid w:val="00D2691F"/>
    <w:rsid w:val="00D30F4F"/>
    <w:rsid w:val="00D3499B"/>
    <w:rsid w:val="00D50F2D"/>
    <w:rsid w:val="00D515BB"/>
    <w:rsid w:val="00D51BF7"/>
    <w:rsid w:val="00D530A3"/>
    <w:rsid w:val="00D610E2"/>
    <w:rsid w:val="00D6116E"/>
    <w:rsid w:val="00D61388"/>
    <w:rsid w:val="00D86316"/>
    <w:rsid w:val="00D92EDE"/>
    <w:rsid w:val="00D9713F"/>
    <w:rsid w:val="00DA042D"/>
    <w:rsid w:val="00DD1DD2"/>
    <w:rsid w:val="00DD2866"/>
    <w:rsid w:val="00DD3967"/>
    <w:rsid w:val="00DD4ADD"/>
    <w:rsid w:val="00DF1194"/>
    <w:rsid w:val="00E23411"/>
    <w:rsid w:val="00E41E49"/>
    <w:rsid w:val="00EB144B"/>
    <w:rsid w:val="00EB3EB2"/>
    <w:rsid w:val="00EC149B"/>
    <w:rsid w:val="00ED3D21"/>
    <w:rsid w:val="00EE57D0"/>
    <w:rsid w:val="00EE7CA6"/>
    <w:rsid w:val="00EF2453"/>
    <w:rsid w:val="00EF7EF5"/>
    <w:rsid w:val="00F0659B"/>
    <w:rsid w:val="00F0662C"/>
    <w:rsid w:val="00F16EA7"/>
    <w:rsid w:val="00F208F3"/>
    <w:rsid w:val="00F34FF3"/>
    <w:rsid w:val="00F40048"/>
    <w:rsid w:val="00F424D2"/>
    <w:rsid w:val="00F610ED"/>
    <w:rsid w:val="00F661FE"/>
    <w:rsid w:val="00F723A9"/>
    <w:rsid w:val="00F76A1B"/>
    <w:rsid w:val="00F8188A"/>
    <w:rsid w:val="00F831B8"/>
    <w:rsid w:val="00F84082"/>
    <w:rsid w:val="00F8551A"/>
    <w:rsid w:val="00F87D2B"/>
    <w:rsid w:val="00FB5307"/>
    <w:rsid w:val="00FB5689"/>
    <w:rsid w:val="00FB6A93"/>
    <w:rsid w:val="00FC2CA7"/>
    <w:rsid w:val="00FE78B1"/>
    <w:rsid w:val="00FF01A6"/>
    <w:rsid w:val="02001241"/>
    <w:rsid w:val="0217E574"/>
    <w:rsid w:val="026465D5"/>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F1F34D6"/>
    <w:rsid w:val="0F940B23"/>
    <w:rsid w:val="0FBCCB6E"/>
    <w:rsid w:val="10395FDA"/>
    <w:rsid w:val="10397C08"/>
    <w:rsid w:val="11443D54"/>
    <w:rsid w:val="11CDC74C"/>
    <w:rsid w:val="13DE5E0B"/>
    <w:rsid w:val="1562A826"/>
    <w:rsid w:val="15C5AE34"/>
    <w:rsid w:val="16E0D18C"/>
    <w:rsid w:val="170AC8FF"/>
    <w:rsid w:val="17439FC1"/>
    <w:rsid w:val="176AFEDC"/>
    <w:rsid w:val="17E59E17"/>
    <w:rsid w:val="1891ECC3"/>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E11745C"/>
    <w:rsid w:val="1E7CECAE"/>
    <w:rsid w:val="1E9E360E"/>
    <w:rsid w:val="1EB20AFF"/>
    <w:rsid w:val="200E84CD"/>
    <w:rsid w:val="20221556"/>
    <w:rsid w:val="212A87E4"/>
    <w:rsid w:val="21802D41"/>
    <w:rsid w:val="22F5B7DF"/>
    <w:rsid w:val="231F1BB9"/>
    <w:rsid w:val="235294D9"/>
    <w:rsid w:val="236642F6"/>
    <w:rsid w:val="246353AA"/>
    <w:rsid w:val="2471D788"/>
    <w:rsid w:val="25F588AE"/>
    <w:rsid w:val="26893CD9"/>
    <w:rsid w:val="26A22CF9"/>
    <w:rsid w:val="26C7B97F"/>
    <w:rsid w:val="27472340"/>
    <w:rsid w:val="2830CBA1"/>
    <w:rsid w:val="298E5937"/>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86E9E56"/>
    <w:rsid w:val="39282035"/>
    <w:rsid w:val="3A1907EC"/>
    <w:rsid w:val="3BBC2D10"/>
    <w:rsid w:val="3BDD9913"/>
    <w:rsid w:val="3BDE995E"/>
    <w:rsid w:val="3C0E4DC5"/>
    <w:rsid w:val="3D6D9D64"/>
    <w:rsid w:val="3DBA180D"/>
    <w:rsid w:val="3DBC3D6B"/>
    <w:rsid w:val="3F47A6E5"/>
    <w:rsid w:val="3F52F3D3"/>
    <w:rsid w:val="3F9C4A01"/>
    <w:rsid w:val="409CD8EF"/>
    <w:rsid w:val="4119A426"/>
    <w:rsid w:val="415C5641"/>
    <w:rsid w:val="419A793E"/>
    <w:rsid w:val="428CF780"/>
    <w:rsid w:val="42AA8A1A"/>
    <w:rsid w:val="43780F2C"/>
    <w:rsid w:val="4388FD02"/>
    <w:rsid w:val="444B0F2C"/>
    <w:rsid w:val="4498FD78"/>
    <w:rsid w:val="44BAA53C"/>
    <w:rsid w:val="46929532"/>
    <w:rsid w:val="475718D6"/>
    <w:rsid w:val="48035739"/>
    <w:rsid w:val="48A5763C"/>
    <w:rsid w:val="4939EF3B"/>
    <w:rsid w:val="4A64CA14"/>
    <w:rsid w:val="4A80F356"/>
    <w:rsid w:val="4A81D35D"/>
    <w:rsid w:val="4A8A2138"/>
    <w:rsid w:val="4B43DAD6"/>
    <w:rsid w:val="4BBEC8E6"/>
    <w:rsid w:val="4BC83C92"/>
    <w:rsid w:val="4D6D67D3"/>
    <w:rsid w:val="4D70E533"/>
    <w:rsid w:val="4E24677F"/>
    <w:rsid w:val="4E6552C2"/>
    <w:rsid w:val="4ED20030"/>
    <w:rsid w:val="4F357A7A"/>
    <w:rsid w:val="4FB147F8"/>
    <w:rsid w:val="5037CC12"/>
    <w:rsid w:val="507603F5"/>
    <w:rsid w:val="51161F3D"/>
    <w:rsid w:val="512EE107"/>
    <w:rsid w:val="5181F6DF"/>
    <w:rsid w:val="5247944D"/>
    <w:rsid w:val="52E206AF"/>
    <w:rsid w:val="52FB9F3E"/>
    <w:rsid w:val="53000F11"/>
    <w:rsid w:val="54A20F5D"/>
    <w:rsid w:val="550AF337"/>
    <w:rsid w:val="5517FB29"/>
    <w:rsid w:val="558AD62F"/>
    <w:rsid w:val="55A10FCE"/>
    <w:rsid w:val="55DFE3E8"/>
    <w:rsid w:val="56C6FBBE"/>
    <w:rsid w:val="56D86007"/>
    <w:rsid w:val="57014F9B"/>
    <w:rsid w:val="594B2A3A"/>
    <w:rsid w:val="59B10FE9"/>
    <w:rsid w:val="59DB099C"/>
    <w:rsid w:val="5C5EC9DC"/>
    <w:rsid w:val="5C784FB5"/>
    <w:rsid w:val="5D87B4BF"/>
    <w:rsid w:val="5DCFF0F1"/>
    <w:rsid w:val="5DDB6173"/>
    <w:rsid w:val="605D30BC"/>
    <w:rsid w:val="60AC9CD3"/>
    <w:rsid w:val="6142BD1B"/>
    <w:rsid w:val="614CCBB2"/>
    <w:rsid w:val="61677926"/>
    <w:rsid w:val="61F58B7A"/>
    <w:rsid w:val="62A87B6E"/>
    <w:rsid w:val="62C2AA35"/>
    <w:rsid w:val="62F837F7"/>
    <w:rsid w:val="63257F81"/>
    <w:rsid w:val="6364872F"/>
    <w:rsid w:val="6391E4F4"/>
    <w:rsid w:val="63C9F8F4"/>
    <w:rsid w:val="63EA19C3"/>
    <w:rsid w:val="6505390B"/>
    <w:rsid w:val="65F33A76"/>
    <w:rsid w:val="660BC04C"/>
    <w:rsid w:val="66861BCF"/>
    <w:rsid w:val="668D4D1B"/>
    <w:rsid w:val="66C2BFEA"/>
    <w:rsid w:val="66C9676D"/>
    <w:rsid w:val="6831320A"/>
    <w:rsid w:val="68325D6A"/>
    <w:rsid w:val="684C584E"/>
    <w:rsid w:val="68CA07AF"/>
    <w:rsid w:val="694E5003"/>
    <w:rsid w:val="6984E6B3"/>
    <w:rsid w:val="69F2A5BA"/>
    <w:rsid w:val="6A48E89E"/>
    <w:rsid w:val="6A5B9F22"/>
    <w:rsid w:val="6A77BD79"/>
    <w:rsid w:val="6AABA046"/>
    <w:rsid w:val="6B65FA08"/>
    <w:rsid w:val="6D02E720"/>
    <w:rsid w:val="6D9CFC12"/>
    <w:rsid w:val="6DD08660"/>
    <w:rsid w:val="6E381E11"/>
    <w:rsid w:val="6E9257C6"/>
    <w:rsid w:val="6EDE18D6"/>
    <w:rsid w:val="6F307DDA"/>
    <w:rsid w:val="6F776B90"/>
    <w:rsid w:val="71067138"/>
    <w:rsid w:val="712BED21"/>
    <w:rsid w:val="73A3F051"/>
    <w:rsid w:val="73B50491"/>
    <w:rsid w:val="73F73045"/>
    <w:rsid w:val="74CE623A"/>
    <w:rsid w:val="74E04CAF"/>
    <w:rsid w:val="74FF4B08"/>
    <w:rsid w:val="75B77526"/>
    <w:rsid w:val="75E219C8"/>
    <w:rsid w:val="75EB0299"/>
    <w:rsid w:val="76468D89"/>
    <w:rsid w:val="7675F671"/>
    <w:rsid w:val="771B4998"/>
    <w:rsid w:val="79B796D5"/>
    <w:rsid w:val="79C9A0CB"/>
    <w:rsid w:val="7A4920E3"/>
    <w:rsid w:val="7CD339F5"/>
    <w:rsid w:val="7D4F3384"/>
    <w:rsid w:val="7D798BA2"/>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59B744"/>
  <w15:docId w15:val="{D54B64C5-5CA7-45BF-80E0-978ACABA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qForma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character" w:styleId="Strong">
    <w:name w:val="Strong"/>
    <w:basedOn w:val="DefaultParagraphFont"/>
    <w:uiPriority w:val="22"/>
    <w:qFormat/>
    <w:rsid w:val="00860C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180315708">
      <w:bodyDiv w:val="1"/>
      <w:marLeft w:val="0"/>
      <w:marRight w:val="0"/>
      <w:marTop w:val="0"/>
      <w:marBottom w:val="0"/>
      <w:divBdr>
        <w:top w:val="none" w:sz="0" w:space="0" w:color="auto"/>
        <w:left w:val="none" w:sz="0" w:space="0" w:color="auto"/>
        <w:bottom w:val="none" w:sz="0" w:space="0" w:color="auto"/>
        <w:right w:val="none" w:sz="0" w:space="0" w:color="auto"/>
      </w:divBdr>
    </w:div>
    <w:div w:id="189339861">
      <w:bodyDiv w:val="1"/>
      <w:marLeft w:val="0"/>
      <w:marRight w:val="0"/>
      <w:marTop w:val="0"/>
      <w:marBottom w:val="0"/>
      <w:divBdr>
        <w:top w:val="none" w:sz="0" w:space="0" w:color="auto"/>
        <w:left w:val="none" w:sz="0" w:space="0" w:color="auto"/>
        <w:bottom w:val="none" w:sz="0" w:space="0" w:color="auto"/>
        <w:right w:val="none" w:sz="0" w:space="0" w:color="auto"/>
      </w:divBdr>
    </w:div>
    <w:div w:id="226847108">
      <w:bodyDiv w:val="1"/>
      <w:marLeft w:val="0"/>
      <w:marRight w:val="0"/>
      <w:marTop w:val="0"/>
      <w:marBottom w:val="0"/>
      <w:divBdr>
        <w:top w:val="none" w:sz="0" w:space="0" w:color="auto"/>
        <w:left w:val="none" w:sz="0" w:space="0" w:color="auto"/>
        <w:bottom w:val="none" w:sz="0" w:space="0" w:color="auto"/>
        <w:right w:val="none" w:sz="0" w:space="0" w:color="auto"/>
      </w:divBdr>
    </w:div>
    <w:div w:id="309361650">
      <w:bodyDiv w:val="1"/>
      <w:marLeft w:val="0"/>
      <w:marRight w:val="0"/>
      <w:marTop w:val="0"/>
      <w:marBottom w:val="0"/>
      <w:divBdr>
        <w:top w:val="none" w:sz="0" w:space="0" w:color="auto"/>
        <w:left w:val="none" w:sz="0" w:space="0" w:color="auto"/>
        <w:bottom w:val="none" w:sz="0" w:space="0" w:color="auto"/>
        <w:right w:val="none" w:sz="0" w:space="0" w:color="auto"/>
      </w:divBdr>
    </w:div>
    <w:div w:id="392318307">
      <w:bodyDiv w:val="1"/>
      <w:marLeft w:val="0"/>
      <w:marRight w:val="0"/>
      <w:marTop w:val="0"/>
      <w:marBottom w:val="0"/>
      <w:divBdr>
        <w:top w:val="none" w:sz="0" w:space="0" w:color="auto"/>
        <w:left w:val="none" w:sz="0" w:space="0" w:color="auto"/>
        <w:bottom w:val="none" w:sz="0" w:space="0" w:color="auto"/>
        <w:right w:val="none" w:sz="0" w:space="0" w:color="auto"/>
      </w:divBdr>
    </w:div>
    <w:div w:id="411588716">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655570792">
      <w:bodyDiv w:val="1"/>
      <w:marLeft w:val="0"/>
      <w:marRight w:val="0"/>
      <w:marTop w:val="0"/>
      <w:marBottom w:val="0"/>
      <w:divBdr>
        <w:top w:val="none" w:sz="0" w:space="0" w:color="auto"/>
        <w:left w:val="none" w:sz="0" w:space="0" w:color="auto"/>
        <w:bottom w:val="none" w:sz="0" w:space="0" w:color="auto"/>
        <w:right w:val="none" w:sz="0" w:space="0" w:color="auto"/>
      </w:divBdr>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778917849">
      <w:bodyDiv w:val="1"/>
      <w:marLeft w:val="0"/>
      <w:marRight w:val="0"/>
      <w:marTop w:val="0"/>
      <w:marBottom w:val="0"/>
      <w:divBdr>
        <w:top w:val="none" w:sz="0" w:space="0" w:color="auto"/>
        <w:left w:val="none" w:sz="0" w:space="0" w:color="auto"/>
        <w:bottom w:val="none" w:sz="0" w:space="0" w:color="auto"/>
        <w:right w:val="none" w:sz="0" w:space="0" w:color="auto"/>
      </w:divBdr>
    </w:div>
    <w:div w:id="971793214">
      <w:bodyDiv w:val="1"/>
      <w:marLeft w:val="0"/>
      <w:marRight w:val="0"/>
      <w:marTop w:val="0"/>
      <w:marBottom w:val="0"/>
      <w:divBdr>
        <w:top w:val="none" w:sz="0" w:space="0" w:color="auto"/>
        <w:left w:val="none" w:sz="0" w:space="0" w:color="auto"/>
        <w:bottom w:val="none" w:sz="0" w:space="0" w:color="auto"/>
        <w:right w:val="none" w:sz="0" w:space="0" w:color="auto"/>
      </w:divBdr>
    </w:div>
    <w:div w:id="1000615924">
      <w:bodyDiv w:val="1"/>
      <w:marLeft w:val="0"/>
      <w:marRight w:val="0"/>
      <w:marTop w:val="0"/>
      <w:marBottom w:val="0"/>
      <w:divBdr>
        <w:top w:val="none" w:sz="0" w:space="0" w:color="auto"/>
        <w:left w:val="none" w:sz="0" w:space="0" w:color="auto"/>
        <w:bottom w:val="none" w:sz="0" w:space="0" w:color="auto"/>
        <w:right w:val="none" w:sz="0" w:space="0" w:color="auto"/>
      </w:divBdr>
    </w:div>
    <w:div w:id="1031105692">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302535677">
      <w:bodyDiv w:val="1"/>
      <w:marLeft w:val="0"/>
      <w:marRight w:val="0"/>
      <w:marTop w:val="0"/>
      <w:marBottom w:val="0"/>
      <w:divBdr>
        <w:top w:val="none" w:sz="0" w:space="0" w:color="auto"/>
        <w:left w:val="none" w:sz="0" w:space="0" w:color="auto"/>
        <w:bottom w:val="none" w:sz="0" w:space="0" w:color="auto"/>
        <w:right w:val="none" w:sz="0" w:space="0" w:color="auto"/>
      </w:divBdr>
    </w:div>
    <w:div w:id="1315180057">
      <w:bodyDiv w:val="1"/>
      <w:marLeft w:val="0"/>
      <w:marRight w:val="0"/>
      <w:marTop w:val="0"/>
      <w:marBottom w:val="0"/>
      <w:divBdr>
        <w:top w:val="none" w:sz="0" w:space="0" w:color="auto"/>
        <w:left w:val="none" w:sz="0" w:space="0" w:color="auto"/>
        <w:bottom w:val="none" w:sz="0" w:space="0" w:color="auto"/>
        <w:right w:val="none" w:sz="0" w:space="0" w:color="auto"/>
      </w:divBdr>
    </w:div>
    <w:div w:id="1467237804">
      <w:bodyDiv w:val="1"/>
      <w:marLeft w:val="0"/>
      <w:marRight w:val="0"/>
      <w:marTop w:val="0"/>
      <w:marBottom w:val="0"/>
      <w:divBdr>
        <w:top w:val="none" w:sz="0" w:space="0" w:color="auto"/>
        <w:left w:val="none" w:sz="0" w:space="0" w:color="auto"/>
        <w:bottom w:val="none" w:sz="0" w:space="0" w:color="auto"/>
        <w:right w:val="none" w:sz="0" w:space="0" w:color="auto"/>
      </w:divBdr>
    </w:div>
    <w:div w:id="1483308386">
      <w:bodyDiv w:val="1"/>
      <w:marLeft w:val="0"/>
      <w:marRight w:val="0"/>
      <w:marTop w:val="0"/>
      <w:marBottom w:val="0"/>
      <w:divBdr>
        <w:top w:val="none" w:sz="0" w:space="0" w:color="auto"/>
        <w:left w:val="none" w:sz="0" w:space="0" w:color="auto"/>
        <w:bottom w:val="none" w:sz="0" w:space="0" w:color="auto"/>
        <w:right w:val="none" w:sz="0" w:space="0" w:color="auto"/>
      </w:divBdr>
    </w:div>
    <w:div w:id="1523743799">
      <w:bodyDiv w:val="1"/>
      <w:marLeft w:val="0"/>
      <w:marRight w:val="0"/>
      <w:marTop w:val="0"/>
      <w:marBottom w:val="0"/>
      <w:divBdr>
        <w:top w:val="none" w:sz="0" w:space="0" w:color="auto"/>
        <w:left w:val="none" w:sz="0" w:space="0" w:color="auto"/>
        <w:bottom w:val="none" w:sz="0" w:space="0" w:color="auto"/>
        <w:right w:val="none" w:sz="0" w:space="0" w:color="auto"/>
      </w:divBdr>
    </w:div>
    <w:div w:id="1591045816">
      <w:bodyDiv w:val="1"/>
      <w:marLeft w:val="0"/>
      <w:marRight w:val="0"/>
      <w:marTop w:val="0"/>
      <w:marBottom w:val="0"/>
      <w:divBdr>
        <w:top w:val="none" w:sz="0" w:space="0" w:color="auto"/>
        <w:left w:val="none" w:sz="0" w:space="0" w:color="auto"/>
        <w:bottom w:val="none" w:sz="0" w:space="0" w:color="auto"/>
        <w:right w:val="none" w:sz="0" w:space="0" w:color="auto"/>
      </w:divBdr>
    </w:div>
    <w:div w:id="1657412367">
      <w:bodyDiv w:val="1"/>
      <w:marLeft w:val="0"/>
      <w:marRight w:val="0"/>
      <w:marTop w:val="0"/>
      <w:marBottom w:val="0"/>
      <w:divBdr>
        <w:top w:val="none" w:sz="0" w:space="0" w:color="auto"/>
        <w:left w:val="none" w:sz="0" w:space="0" w:color="auto"/>
        <w:bottom w:val="none" w:sz="0" w:space="0" w:color="auto"/>
        <w:right w:val="none" w:sz="0" w:space="0" w:color="auto"/>
      </w:divBdr>
    </w:div>
    <w:div w:id="1676372684">
      <w:bodyDiv w:val="1"/>
      <w:marLeft w:val="0"/>
      <w:marRight w:val="0"/>
      <w:marTop w:val="0"/>
      <w:marBottom w:val="0"/>
      <w:divBdr>
        <w:top w:val="none" w:sz="0" w:space="0" w:color="auto"/>
        <w:left w:val="none" w:sz="0" w:space="0" w:color="auto"/>
        <w:bottom w:val="none" w:sz="0" w:space="0" w:color="auto"/>
        <w:right w:val="none" w:sz="0" w:space="0" w:color="auto"/>
      </w:divBdr>
    </w:div>
    <w:div w:id="1687444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sennheiser.com/en-au/stories/success-stories/st-philips-christian-college-active-learning-centr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sennheiseranz@hotwireglobal.com" TargetMode="External"/><Relationship Id="rId7" Type="http://schemas.openxmlformats.org/officeDocument/2006/relationships/settings" Target="settings.xml"/><Relationship Id="rId12" Type="http://schemas.openxmlformats.org/officeDocument/2006/relationships/hyperlink" Target="https://www.youtube.com/watch?v=59G-FIuscvc&amp;ab_channel=Sennheiser" TargetMode="External"/><Relationship Id="rId17" Type="http://schemas.openxmlformats.org/officeDocument/2006/relationships/image" Target="media/image6.tif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sennheiser-hearing.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19" ma:contentTypeDescription="Create a new document." ma:contentTypeScope="" ma:versionID="95aff8d05b1fa558da7b7dc71c004ae0">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a5f22343e548766d4fdc87db19eb97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customXml/itemProps2.xml><?xml version="1.0" encoding="utf-8"?>
<ds:datastoreItem xmlns:ds="http://schemas.openxmlformats.org/officeDocument/2006/customXml" ds:itemID="{CF31AB16-5596-4F25-BC9D-1041408CB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4.xml><?xml version="1.0" encoding="utf-8"?>
<ds:datastoreItem xmlns:ds="http://schemas.openxmlformats.org/officeDocument/2006/customXml" ds:itemID="{04B5AB5C-EEE1-47D1-83D1-1AA2BB5C8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790</Words>
  <Characters>4880</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Links>
    <vt:vector size="24" baseType="variant">
      <vt:variant>
        <vt:i4>8126537</vt:i4>
      </vt:variant>
      <vt:variant>
        <vt:i4>12</vt:i4>
      </vt:variant>
      <vt:variant>
        <vt:i4>0</vt:i4>
      </vt:variant>
      <vt:variant>
        <vt:i4>5</vt:i4>
      </vt:variant>
      <vt:variant>
        <vt:lpwstr>mailto:sennheiseranz@hotwireglobal.com</vt:lpwstr>
      </vt:variant>
      <vt:variant>
        <vt:lpwstr/>
      </vt:variant>
      <vt:variant>
        <vt:i4>6815798</vt:i4>
      </vt:variant>
      <vt:variant>
        <vt:i4>9</vt:i4>
      </vt:variant>
      <vt:variant>
        <vt:i4>0</vt:i4>
      </vt:variant>
      <vt:variant>
        <vt:i4>5</vt:i4>
      </vt:variant>
      <vt:variant>
        <vt:lpwstr>http://www.sennheiser-hearing.com/</vt:lpwstr>
      </vt:variant>
      <vt:variant>
        <vt:lpwstr/>
      </vt:variant>
      <vt:variant>
        <vt:i4>3932209</vt:i4>
      </vt:variant>
      <vt:variant>
        <vt:i4>6</vt:i4>
      </vt:variant>
      <vt:variant>
        <vt:i4>0</vt:i4>
      </vt:variant>
      <vt:variant>
        <vt:i4>5</vt:i4>
      </vt:variant>
      <vt:variant>
        <vt:lpwstr>http://www.sennheiser.com/</vt:lpwstr>
      </vt:variant>
      <vt:variant>
        <vt:lpwstr/>
      </vt:variant>
      <vt:variant>
        <vt:i4>6160394</vt:i4>
      </vt:variant>
      <vt:variant>
        <vt:i4>3</vt:i4>
      </vt:variant>
      <vt:variant>
        <vt:i4>0</vt:i4>
      </vt:variant>
      <vt:variant>
        <vt:i4>5</vt:i4>
      </vt:variant>
      <vt:variant>
        <vt:lpwstr>https://www.sennheiser.com/en-au/stories/success-stories/st-philips-christian-college-active-learning-centre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Ashley Stephens</cp:lastModifiedBy>
  <cp:revision>11</cp:revision>
  <cp:lastPrinted>2024-05-22T16:10:00Z</cp:lastPrinted>
  <dcterms:created xsi:type="dcterms:W3CDTF">2024-11-05T04:59:00Z</dcterms:created>
  <dcterms:modified xsi:type="dcterms:W3CDTF">2024-11-05T05:07:00Z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y fmtid="{D5CDD505-2E9C-101B-9397-08002B2CF9AE}" pid="4" name="GrammarlyDocumentId">
    <vt:lpwstr>ddf5035013f7958aa5cba09840c8a0f50c9a09ce6fc4dfe7e241358f87ed45a5</vt:lpwstr>
  </property>
</Properties>
</file>